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  <w:gridCol w:w="1134"/>
      </w:tblGrid>
      <w:tr w:rsidR="00446B18" w:rsidRPr="00E54905" w:rsidTr="00E54905">
        <w:trPr>
          <w:trHeight w:val="11935"/>
        </w:trPr>
        <w:tc>
          <w:tcPr>
            <w:tcW w:w="8504" w:type="dxa"/>
          </w:tcPr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  <w:bookmarkStart w:id="0" w:name="_GoBack"/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446B18" w:rsidRPr="00E54905" w:rsidRDefault="00446B18">
            <w:pPr>
              <w:pStyle w:val="TableParagraph"/>
              <w:spacing w:before="8"/>
              <w:rPr>
                <w:rFonts w:asciiTheme="minorHAnsi" w:hAnsiTheme="minorHAnsi" w:cstheme="minorHAnsi"/>
                <w:sz w:val="82"/>
              </w:rPr>
            </w:pPr>
          </w:p>
          <w:p w:rsidR="00446B18" w:rsidRPr="00E54905" w:rsidRDefault="0039247B">
            <w:pPr>
              <w:pStyle w:val="TableParagraph"/>
              <w:spacing w:line="208" w:lineRule="auto"/>
              <w:ind w:left="1158" w:right="1484"/>
              <w:rPr>
                <w:rFonts w:asciiTheme="minorHAnsi" w:hAnsiTheme="minorHAnsi" w:cstheme="minorHAnsi"/>
                <w:sz w:val="24"/>
              </w:rPr>
            </w:pPr>
            <w:r w:rsidRPr="00E54905">
              <w:rPr>
                <w:rFonts w:asciiTheme="minorHAnsi" w:hAnsiTheme="minorHAnsi" w:cstheme="minorHAnsi"/>
                <w:w w:val="105"/>
                <w:sz w:val="60"/>
              </w:rPr>
              <w:t xml:space="preserve">Opcioni protokol uz Konvenciju o eliminaciji svih oblika </w:t>
            </w:r>
            <w:r w:rsidRPr="00E54905">
              <w:rPr>
                <w:rFonts w:asciiTheme="minorHAnsi" w:hAnsiTheme="minorHAnsi" w:cstheme="minorHAnsi"/>
                <w:w w:val="107"/>
                <w:sz w:val="60"/>
              </w:rPr>
              <w:t>dis</w:t>
            </w:r>
            <w:r w:rsidRPr="00E54905">
              <w:rPr>
                <w:rFonts w:asciiTheme="minorHAnsi" w:hAnsiTheme="minorHAnsi" w:cstheme="minorHAnsi"/>
                <w:w w:val="104"/>
                <w:sz w:val="60"/>
              </w:rPr>
              <w:t>kriminaci</w:t>
            </w:r>
            <w:r w:rsidRPr="00E54905">
              <w:rPr>
                <w:rFonts w:asciiTheme="minorHAnsi" w:hAnsiTheme="minorHAnsi" w:cstheme="minorHAnsi"/>
                <w:w w:val="101"/>
                <w:sz w:val="60"/>
              </w:rPr>
              <w:t>je</w:t>
            </w:r>
            <w:r w:rsidRPr="00E54905">
              <w:rPr>
                <w:rFonts w:asciiTheme="minorHAnsi" w:hAnsiTheme="minorHAnsi" w:cstheme="minorHAnsi"/>
                <w:sz w:val="60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7"/>
                <w:sz w:val="60"/>
              </w:rPr>
              <w:t>ž</w:t>
            </w:r>
            <w:r w:rsidRPr="00E54905">
              <w:rPr>
                <w:rFonts w:asciiTheme="minorHAnsi" w:hAnsiTheme="minorHAnsi" w:cstheme="minorHAnsi"/>
                <w:w w:val="105"/>
                <w:sz w:val="60"/>
              </w:rPr>
              <w:t>ena</w:t>
            </w:r>
            <w:r w:rsidRPr="00E54905">
              <w:rPr>
                <w:rFonts w:asciiTheme="minorHAnsi" w:hAnsiTheme="minorHAnsi" w:cstheme="minorHAnsi"/>
                <w:w w:val="115"/>
                <w:position w:val="32"/>
                <w:sz w:val="24"/>
              </w:rPr>
              <w:t>1</w:t>
            </w: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446B18" w:rsidRPr="00E54905" w:rsidRDefault="0039247B">
            <w:pPr>
              <w:pStyle w:val="TableParagraph"/>
              <w:spacing w:before="605"/>
              <w:ind w:left="1158"/>
              <w:rPr>
                <w:rFonts w:asciiTheme="minorHAnsi" w:hAnsiTheme="minorHAnsi" w:cstheme="minorHAnsi"/>
                <w:i/>
              </w:rPr>
            </w:pPr>
            <w:r w:rsidRPr="00E54905">
              <w:rPr>
                <w:rFonts w:asciiTheme="minorHAnsi" w:hAnsiTheme="minorHAnsi" w:cstheme="minorHAnsi"/>
                <w:i/>
              </w:rPr>
              <w:t>Države potpisnice ovog Protokola,</w:t>
            </w: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39247B">
            <w:pPr>
              <w:pStyle w:val="TableParagraph"/>
              <w:spacing w:before="196" w:line="249" w:lineRule="auto"/>
              <w:ind w:left="1158" w:right="574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i/>
                <w:w w:val="105"/>
              </w:rPr>
              <w:t>konstatujući</w:t>
            </w:r>
            <w:r w:rsidRPr="00E54905">
              <w:rPr>
                <w:rFonts w:asciiTheme="minorHAnsi" w:hAnsiTheme="minorHAnsi" w:cstheme="minorHAnsi"/>
                <w:i/>
                <w:spacing w:val="-2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Povelja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Ujedinjenih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nacija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reafirmiše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veru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fundamental- na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ljudska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2"/>
                <w:w w:val="105"/>
              </w:rPr>
              <w:t>prava,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dostojanstvo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vrednost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ljudskog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bića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jednaka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prava </w:t>
            </w:r>
            <w:r w:rsidRPr="00E54905">
              <w:rPr>
                <w:rFonts w:asciiTheme="minorHAnsi" w:hAnsiTheme="minorHAnsi" w:cstheme="minorHAnsi"/>
                <w:w w:val="105"/>
              </w:rPr>
              <w:t>muškaraca i</w:t>
            </w:r>
            <w:r w:rsidRPr="00E54905">
              <w:rPr>
                <w:rFonts w:asciiTheme="minorHAnsi" w:hAnsiTheme="minorHAnsi" w:cstheme="minorHAnsi"/>
                <w:spacing w:val="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žena,</w:t>
            </w:r>
          </w:p>
          <w:p w:rsidR="00446B18" w:rsidRPr="00E54905" w:rsidRDefault="0039247B">
            <w:pPr>
              <w:pStyle w:val="TableParagraph"/>
              <w:spacing w:before="151" w:line="249" w:lineRule="auto"/>
              <w:ind w:left="1158" w:right="574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i/>
                <w:w w:val="105"/>
              </w:rPr>
              <w:t>takođe</w:t>
            </w:r>
            <w:r w:rsidRPr="00E54905">
              <w:rPr>
                <w:rFonts w:asciiTheme="minorHAnsi" w:hAnsiTheme="minorHAnsi" w:cstheme="minorHAnsi"/>
                <w:i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i/>
                <w:w w:val="105"/>
              </w:rPr>
              <w:t>konstatujući</w:t>
            </w:r>
            <w:r w:rsidRPr="00E54905">
              <w:rPr>
                <w:rFonts w:asciiTheme="minorHAnsi" w:hAnsiTheme="minorHAnsi" w:cstheme="minorHAnsi"/>
                <w:i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Univerzalna</w:t>
            </w:r>
            <w:r w:rsidRPr="00E5490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deklaracija</w:t>
            </w:r>
            <w:r w:rsidRPr="00E5490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</w:t>
            </w:r>
            <w:r w:rsidRPr="00E5490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ljudskim</w:t>
            </w:r>
            <w:r w:rsidRPr="00E5490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pravima</w:t>
            </w:r>
            <w:r w:rsidRPr="00E54905">
              <w:rPr>
                <w:rFonts w:asciiTheme="minorHAnsi" w:hAnsiTheme="minorHAnsi" w:cstheme="minorHAnsi"/>
                <w:w w:val="105"/>
                <w:position w:val="6"/>
                <w:sz w:val="18"/>
              </w:rPr>
              <w:t>2</w:t>
            </w:r>
            <w:r w:rsidRPr="00E54905">
              <w:rPr>
                <w:rFonts w:asciiTheme="minorHAnsi" w:hAnsiTheme="minorHAnsi" w:cstheme="minorHAnsi"/>
                <w:spacing w:val="-7"/>
                <w:w w:val="105"/>
                <w:position w:val="6"/>
                <w:sz w:val="18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pro- glašava da su sva ljudska bića rođena slobodna i jednaka u smislu dosto- janstva i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prava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i da svakom pripadaju sva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prava </w:t>
            </w:r>
            <w:r w:rsidRPr="00E54905">
              <w:rPr>
                <w:rFonts w:asciiTheme="minorHAnsi" w:hAnsiTheme="minorHAnsi" w:cstheme="minorHAnsi"/>
                <w:w w:val="105"/>
              </w:rPr>
              <w:t>i slobode sadržane u De- klarac</w:t>
            </w:r>
            <w:r w:rsidRPr="00E54905">
              <w:rPr>
                <w:rFonts w:asciiTheme="minorHAnsi" w:hAnsiTheme="minorHAnsi" w:cstheme="minorHAnsi"/>
                <w:w w:val="105"/>
              </w:rPr>
              <w:t>iji, bez ikakvih razlika u bilo kom pogledu, uključujući i razliku na bazi</w:t>
            </w:r>
            <w:r w:rsidRPr="00E54905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pola,</w:t>
            </w:r>
          </w:p>
          <w:p w:rsidR="00446B18" w:rsidRPr="00E54905" w:rsidRDefault="0039247B">
            <w:pPr>
              <w:pStyle w:val="TableParagraph"/>
              <w:spacing w:before="152" w:line="249" w:lineRule="auto"/>
              <w:ind w:left="1158" w:right="574" w:hanging="1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i/>
                <w:w w:val="105"/>
              </w:rPr>
              <w:t>podsećajući</w:t>
            </w:r>
            <w:r w:rsidRPr="00E54905">
              <w:rPr>
                <w:rFonts w:asciiTheme="minorHAnsi" w:hAnsiTheme="minorHAnsi" w:cstheme="minorHAnsi"/>
                <w:i/>
                <w:spacing w:val="-21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međunarodne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konvencije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ljudskim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pravima</w:t>
            </w:r>
            <w:r w:rsidRPr="00E54905">
              <w:rPr>
                <w:rFonts w:asciiTheme="minorHAnsi" w:hAnsiTheme="minorHAnsi" w:cstheme="minorHAnsi"/>
                <w:w w:val="105"/>
                <w:position w:val="6"/>
                <w:sz w:val="18"/>
              </w:rPr>
              <w:t>3</w:t>
            </w:r>
            <w:r w:rsidRPr="00E54905">
              <w:rPr>
                <w:rFonts w:asciiTheme="minorHAnsi" w:hAnsiTheme="minorHAnsi" w:cstheme="minorHAnsi"/>
                <w:spacing w:val="-13"/>
                <w:w w:val="105"/>
                <w:position w:val="6"/>
                <w:sz w:val="18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drugi</w:t>
            </w:r>
            <w:r w:rsidRPr="00E549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me- đunarodni instrumenti ljudskih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prava </w:t>
            </w:r>
            <w:r w:rsidRPr="00E54905">
              <w:rPr>
                <w:rFonts w:asciiTheme="minorHAnsi" w:hAnsiTheme="minorHAnsi" w:cstheme="minorHAnsi"/>
                <w:w w:val="105"/>
              </w:rPr>
              <w:t>zabranjuju diskriminaciju na bazi pola,</w:t>
            </w:r>
          </w:p>
          <w:p w:rsidR="00446B18" w:rsidRPr="00E54905" w:rsidRDefault="0039247B">
            <w:pPr>
              <w:pStyle w:val="TableParagraph"/>
              <w:spacing w:before="172"/>
              <w:ind w:left="1158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i/>
                <w:w w:val="105"/>
              </w:rPr>
              <w:t xml:space="preserve">takođe podsećajući </w:t>
            </w:r>
            <w:r w:rsidRPr="00E54905">
              <w:rPr>
                <w:rFonts w:asciiTheme="minorHAnsi" w:hAnsiTheme="minorHAnsi" w:cstheme="minorHAnsi"/>
                <w:w w:val="105"/>
              </w:rPr>
              <w:t>na Konvenciju o eliminaciji svih oblika diskriminacije</w:t>
            </w:r>
          </w:p>
        </w:tc>
        <w:tc>
          <w:tcPr>
            <w:tcW w:w="1134" w:type="dxa"/>
          </w:tcPr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6B18" w:rsidRPr="00E54905" w:rsidTr="00E54905">
        <w:trPr>
          <w:trHeight w:val="1730"/>
        </w:trPr>
        <w:tc>
          <w:tcPr>
            <w:tcW w:w="8504" w:type="dxa"/>
          </w:tcPr>
          <w:p w:rsidR="00446B18" w:rsidRPr="00E54905" w:rsidRDefault="0039247B">
            <w:pPr>
              <w:pStyle w:val="TableParagraph"/>
              <w:numPr>
                <w:ilvl w:val="0"/>
                <w:numId w:val="11"/>
              </w:numPr>
              <w:tabs>
                <w:tab w:val="left" w:pos="1334"/>
              </w:tabs>
              <w:spacing w:before="109" w:line="244" w:lineRule="auto"/>
              <w:ind w:right="573" w:firstLine="0"/>
              <w:jc w:val="both"/>
              <w:rPr>
                <w:rFonts w:asciiTheme="minorHAnsi" w:hAnsiTheme="minorHAnsi" w:cstheme="minorHAnsi"/>
                <w:sz w:val="16"/>
              </w:rPr>
            </w:pPr>
            <w:r w:rsidRPr="00E54905">
              <w:rPr>
                <w:rFonts w:asciiTheme="minorHAnsi" w:hAnsiTheme="minorHAnsi" w:cstheme="minorHAnsi"/>
                <w:sz w:val="16"/>
              </w:rPr>
              <w:t xml:space="preserve">Usvojen od strane Generalne Skupstine rezolucijom 54/4 od 6. oktobra 1999. i spreman za potpi- sivanje, ratifikaciju i primenu od 10. decembra 1999. Stupanje </w:t>
            </w:r>
            <w:proofErr w:type="gramStart"/>
            <w:r w:rsidRPr="00E54905">
              <w:rPr>
                <w:rFonts w:asciiTheme="minorHAnsi" w:hAnsiTheme="minorHAnsi" w:cstheme="minorHAnsi"/>
                <w:sz w:val="16"/>
              </w:rPr>
              <w:t>na  snagu</w:t>
            </w:r>
            <w:proofErr w:type="gramEnd"/>
            <w:r w:rsidRPr="00E54905">
              <w:rPr>
                <w:rFonts w:asciiTheme="minorHAnsi" w:hAnsiTheme="minorHAnsi" w:cstheme="minorHAnsi"/>
                <w:sz w:val="16"/>
              </w:rPr>
              <w:t xml:space="preserve">:  22.  decembra  1999.  </w:t>
            </w:r>
            <w:proofErr w:type="gramStart"/>
            <w:r w:rsidRPr="00E54905">
              <w:rPr>
                <w:rFonts w:asciiTheme="minorHAnsi" w:hAnsiTheme="minorHAnsi" w:cstheme="minorHAnsi"/>
                <w:sz w:val="16"/>
              </w:rPr>
              <w:t>u  skla</w:t>
            </w:r>
            <w:r w:rsidRPr="00E54905">
              <w:rPr>
                <w:rFonts w:asciiTheme="minorHAnsi" w:hAnsiTheme="minorHAnsi" w:cstheme="minorHAnsi"/>
                <w:sz w:val="16"/>
              </w:rPr>
              <w:t>du</w:t>
            </w:r>
            <w:proofErr w:type="gramEnd"/>
            <w:r w:rsidRPr="00E54905">
              <w:rPr>
                <w:rFonts w:asciiTheme="minorHAnsi" w:hAnsiTheme="minorHAnsi" w:cstheme="minorHAnsi"/>
                <w:sz w:val="16"/>
              </w:rPr>
              <w:t xml:space="preserve"> sa članom 16. Prevod preuzet </w:t>
            </w:r>
            <w:hyperlink r:id="rId7">
              <w:r w:rsidRPr="00E54905">
                <w:rPr>
                  <w:rFonts w:asciiTheme="minorHAnsi" w:hAnsiTheme="minorHAnsi" w:cstheme="minorHAnsi"/>
                  <w:sz w:val="16"/>
                </w:rPr>
                <w:t>http://www.un.org.yu/pdf_int_konv/int_hr_conv/CEDAW-</w:t>
              </w:r>
            </w:hyperlink>
            <w:r w:rsidRPr="00E54905">
              <w:rPr>
                <w:rFonts w:asciiTheme="minorHAnsi" w:hAnsiTheme="minorHAnsi" w:cstheme="minorHAnsi"/>
                <w:sz w:val="16"/>
              </w:rPr>
              <w:t xml:space="preserve"> OptionalProtocol-Serbian.pdf</w:t>
            </w:r>
          </w:p>
          <w:p w:rsidR="00446B18" w:rsidRPr="00E54905" w:rsidRDefault="0039247B">
            <w:pPr>
              <w:pStyle w:val="TableParagraph"/>
              <w:numPr>
                <w:ilvl w:val="0"/>
                <w:numId w:val="11"/>
              </w:numPr>
              <w:tabs>
                <w:tab w:val="left" w:pos="1337"/>
              </w:tabs>
              <w:spacing w:before="3"/>
              <w:ind w:left="1336" w:hanging="178"/>
              <w:jc w:val="both"/>
              <w:rPr>
                <w:rFonts w:asciiTheme="minorHAnsi" w:hAnsiTheme="minorHAnsi" w:cstheme="minorHAnsi"/>
                <w:sz w:val="16"/>
              </w:rPr>
            </w:pPr>
            <w:r w:rsidRPr="00E54905">
              <w:rPr>
                <w:rFonts w:asciiTheme="minorHAnsi" w:hAnsiTheme="minorHAnsi" w:cstheme="minorHAnsi"/>
                <w:w w:val="105"/>
                <w:sz w:val="16"/>
              </w:rPr>
              <w:t xml:space="preserve">Rezolucija </w:t>
            </w:r>
            <w:r w:rsidRPr="00E54905">
              <w:rPr>
                <w:rFonts w:asciiTheme="minorHAnsi" w:hAnsiTheme="minorHAnsi" w:cstheme="minorHAnsi"/>
                <w:spacing w:val="-6"/>
                <w:w w:val="105"/>
                <w:sz w:val="16"/>
              </w:rPr>
              <w:t xml:space="preserve">217 </w:t>
            </w:r>
            <w:r w:rsidRPr="00E54905">
              <w:rPr>
                <w:rFonts w:asciiTheme="minorHAnsi" w:hAnsiTheme="minorHAnsi" w:cstheme="minorHAnsi"/>
                <w:w w:val="105"/>
                <w:sz w:val="16"/>
              </w:rPr>
              <w:t>A</w:t>
            </w:r>
            <w:r w:rsidRPr="00E54905">
              <w:rPr>
                <w:rFonts w:asciiTheme="minorHAnsi" w:hAnsiTheme="minorHAnsi" w:cstheme="minorHAnsi"/>
                <w:spacing w:val="-11"/>
                <w:w w:val="105"/>
                <w:sz w:val="16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  <w:sz w:val="16"/>
              </w:rPr>
              <w:t>(III)</w:t>
            </w:r>
          </w:p>
          <w:p w:rsidR="00446B18" w:rsidRPr="00E54905" w:rsidRDefault="0039247B">
            <w:pPr>
              <w:pStyle w:val="TableParagraph"/>
              <w:numPr>
                <w:ilvl w:val="0"/>
                <w:numId w:val="11"/>
              </w:numPr>
              <w:tabs>
                <w:tab w:val="left" w:pos="1337"/>
              </w:tabs>
              <w:spacing w:before="5"/>
              <w:ind w:left="1336" w:hanging="178"/>
              <w:jc w:val="both"/>
              <w:rPr>
                <w:rFonts w:asciiTheme="minorHAnsi" w:hAnsiTheme="minorHAnsi" w:cstheme="minorHAnsi"/>
                <w:sz w:val="16"/>
              </w:rPr>
            </w:pPr>
            <w:r w:rsidRPr="00E54905">
              <w:rPr>
                <w:rFonts w:asciiTheme="minorHAnsi" w:hAnsiTheme="minorHAnsi" w:cstheme="minorHAnsi"/>
                <w:w w:val="105"/>
                <w:sz w:val="16"/>
              </w:rPr>
              <w:t>Rezolucija 2200 A (XXI),</w:t>
            </w:r>
            <w:r w:rsidRPr="00E54905">
              <w:rPr>
                <w:rFonts w:asciiTheme="minorHAnsi" w:hAnsiTheme="minorHAnsi" w:cstheme="minorHAnsi"/>
                <w:spacing w:val="20"/>
                <w:w w:val="105"/>
                <w:sz w:val="16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  <w:sz w:val="16"/>
              </w:rPr>
              <w:t>aneks</w:t>
            </w:r>
          </w:p>
        </w:tc>
        <w:tc>
          <w:tcPr>
            <w:tcW w:w="1134" w:type="dxa"/>
          </w:tcPr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446B18" w:rsidRPr="00E54905" w:rsidRDefault="00446B18">
      <w:pPr>
        <w:rPr>
          <w:rFonts w:asciiTheme="minorHAnsi" w:hAnsiTheme="minorHAnsi" w:cstheme="minorHAnsi"/>
        </w:rPr>
        <w:sectPr w:rsidR="00446B18" w:rsidRPr="00E54905">
          <w:footerReference w:type="default" r:id="rId8"/>
          <w:type w:val="continuous"/>
          <w:pgSz w:w="12240" w:h="15840"/>
          <w:pgMar w:top="540" w:right="1180" w:bottom="1440" w:left="1180" w:header="720" w:footer="1241" w:gutter="0"/>
          <w:pgNumType w:start="22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04"/>
      </w:tblGrid>
      <w:tr w:rsidR="00446B18" w:rsidRPr="00E54905" w:rsidTr="00E54905">
        <w:trPr>
          <w:trHeight w:val="12920"/>
        </w:trPr>
        <w:tc>
          <w:tcPr>
            <w:tcW w:w="1134" w:type="dxa"/>
          </w:tcPr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4" w:type="dxa"/>
          </w:tcPr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spacing w:before="9"/>
              <w:rPr>
                <w:rFonts w:asciiTheme="minorHAnsi" w:hAnsiTheme="minorHAnsi" w:cstheme="minorHAnsi"/>
                <w:sz w:val="23"/>
              </w:rPr>
            </w:pPr>
          </w:p>
          <w:p w:rsidR="00446B18" w:rsidRPr="00E54905" w:rsidRDefault="0039247B">
            <w:pPr>
              <w:pStyle w:val="TableParagraph"/>
              <w:spacing w:line="249" w:lineRule="auto"/>
              <w:ind w:left="586" w:right="1146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w w:val="105"/>
              </w:rPr>
              <w:t>žena</w:t>
            </w:r>
            <w:r w:rsidRPr="00E54905">
              <w:rPr>
                <w:rFonts w:asciiTheme="minorHAnsi" w:hAnsiTheme="minorHAnsi" w:cstheme="minorHAnsi"/>
                <w:w w:val="105"/>
                <w:position w:val="6"/>
                <w:sz w:val="18"/>
              </w:rPr>
              <w:t>4</w:t>
            </w:r>
            <w:r w:rsidRPr="00E54905">
              <w:rPr>
                <w:rFonts w:asciiTheme="minorHAnsi" w:hAnsiTheme="minorHAnsi" w:cstheme="minorHAnsi"/>
                <w:spacing w:val="-8"/>
                <w:w w:val="105"/>
                <w:position w:val="6"/>
                <w:sz w:val="18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(„Konvencija”)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kojoj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2"/>
                <w:w w:val="105"/>
              </w:rPr>
              <w:t>države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potpisnice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osuđuju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diskriminaciju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že- na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svim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njenim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oblicima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kojoj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su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saglasne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vode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svim</w:t>
            </w:r>
            <w:r w:rsidRPr="00E5490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odgovaraju- ćim sredstvima i bez odlaganja politiku eliminacije diskriminacije</w:t>
            </w:r>
            <w:r w:rsidRPr="00E54905">
              <w:rPr>
                <w:rFonts w:asciiTheme="minorHAnsi" w:hAnsiTheme="minorHAnsi" w:cstheme="minorHAnsi"/>
                <w:spacing w:val="-2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žena,</w:t>
            </w:r>
          </w:p>
          <w:p w:rsidR="00446B18" w:rsidRPr="00E54905" w:rsidRDefault="0039247B">
            <w:pPr>
              <w:pStyle w:val="TableParagraph"/>
              <w:spacing w:before="172" w:line="252" w:lineRule="auto"/>
              <w:ind w:left="586" w:right="1146"/>
              <w:jc w:val="both"/>
              <w:rPr>
                <w:rFonts w:asciiTheme="minorHAnsi" w:hAnsiTheme="minorHAnsi" w:cstheme="minorHAnsi"/>
                <w:i/>
              </w:rPr>
            </w:pPr>
            <w:r w:rsidRPr="00E54905">
              <w:rPr>
                <w:rFonts w:asciiTheme="minorHAnsi" w:hAnsiTheme="minorHAnsi" w:cstheme="minorHAnsi"/>
                <w:i/>
                <w:w w:val="105"/>
              </w:rPr>
              <w:t>reafirmišući</w:t>
            </w:r>
            <w:r w:rsidRPr="00E54905">
              <w:rPr>
                <w:rFonts w:asciiTheme="minorHAnsi" w:hAnsiTheme="minorHAnsi" w:cstheme="minorHAnsi"/>
                <w:i/>
                <w:spacing w:val="-2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svoju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opredeljenost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obezbede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ženama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puno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jednako</w:t>
            </w:r>
            <w:r w:rsidRPr="00E54905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uži- vanje svih ljudskih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prava </w:t>
            </w:r>
            <w:r w:rsidRPr="00E54905">
              <w:rPr>
                <w:rFonts w:asciiTheme="minorHAnsi" w:hAnsiTheme="minorHAnsi" w:cstheme="minorHAnsi"/>
                <w:w w:val="105"/>
              </w:rPr>
              <w:t>i fundamentalnih sloboda i da preduzimaju efi- kasnu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akciju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za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sprečavanje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kršenja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ovih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prava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sloboda,</w:t>
            </w:r>
            <w:r w:rsidRPr="00E549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i/>
                <w:w w:val="105"/>
              </w:rPr>
              <w:t>dogovorile</w:t>
            </w:r>
            <w:r w:rsidRPr="00E54905">
              <w:rPr>
                <w:rFonts w:asciiTheme="minorHAnsi" w:hAnsiTheme="minorHAnsi" w:cstheme="minorHAnsi"/>
                <w:i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i/>
                <w:w w:val="105"/>
              </w:rPr>
              <w:t>su</w:t>
            </w:r>
            <w:r w:rsidRPr="00E54905">
              <w:rPr>
                <w:rFonts w:asciiTheme="minorHAnsi" w:hAnsiTheme="minorHAnsi" w:cstheme="minorHAnsi"/>
                <w:i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i/>
                <w:w w:val="105"/>
              </w:rPr>
              <w:t>se sledeće:</w:t>
            </w: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spacing w:before="5"/>
              <w:rPr>
                <w:rFonts w:asciiTheme="minorHAnsi" w:hAnsiTheme="minorHAnsi" w:cstheme="minorHAnsi"/>
                <w:sz w:val="31"/>
              </w:rPr>
            </w:pPr>
          </w:p>
          <w:p w:rsidR="00446B18" w:rsidRPr="00E54905" w:rsidRDefault="0039247B">
            <w:pPr>
              <w:pStyle w:val="TableParagraph"/>
              <w:ind w:left="58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4905">
              <w:rPr>
                <w:rFonts w:asciiTheme="minorHAnsi" w:hAnsiTheme="minorHAnsi" w:cstheme="minorHAnsi"/>
                <w:b/>
                <w:i/>
              </w:rPr>
              <w:t>Član 1.</w:t>
            </w:r>
          </w:p>
          <w:p w:rsidR="00446B18" w:rsidRPr="00E54905" w:rsidRDefault="0039247B">
            <w:pPr>
              <w:pStyle w:val="TableParagraph"/>
              <w:spacing w:before="190" w:line="249" w:lineRule="auto"/>
              <w:ind w:left="586" w:right="1146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w w:val="105"/>
              </w:rPr>
              <w:t xml:space="preserve">Država potpisnica u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ovom Protokolu </w:t>
            </w:r>
            <w:r w:rsidRPr="00E54905">
              <w:rPr>
                <w:rFonts w:asciiTheme="minorHAnsi" w:hAnsiTheme="minorHAnsi" w:cstheme="minorHAnsi"/>
                <w:w w:val="105"/>
              </w:rPr>
              <w:t>(„država potpisnica”) priznaje na- dležnost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Komiteta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za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eliminaciju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diskriminaci</w:t>
            </w:r>
            <w:r w:rsidRPr="00E54905">
              <w:rPr>
                <w:rFonts w:asciiTheme="minorHAnsi" w:hAnsiTheme="minorHAnsi" w:cstheme="minorHAnsi"/>
                <w:w w:val="105"/>
              </w:rPr>
              <w:t>je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žena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(„Komitet”)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za</w:t>
            </w:r>
            <w:r w:rsidRPr="00E54905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prijem i razmatranje saopštenja koja mu se dostavljaju u skladu sa članom</w:t>
            </w:r>
            <w:r w:rsidRPr="00E5490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2.</w:t>
            </w: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spacing w:before="6"/>
              <w:rPr>
                <w:rFonts w:asciiTheme="minorHAnsi" w:hAnsiTheme="minorHAnsi" w:cstheme="minorHAnsi"/>
                <w:sz w:val="30"/>
              </w:rPr>
            </w:pPr>
          </w:p>
          <w:p w:rsidR="00446B18" w:rsidRPr="00E54905" w:rsidRDefault="0039247B">
            <w:pPr>
              <w:pStyle w:val="TableParagraph"/>
              <w:spacing w:before="1"/>
              <w:ind w:left="58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4905">
              <w:rPr>
                <w:rFonts w:asciiTheme="minorHAnsi" w:hAnsiTheme="minorHAnsi" w:cstheme="minorHAnsi"/>
                <w:b/>
                <w:i/>
              </w:rPr>
              <w:t>Član 2.</w:t>
            </w:r>
          </w:p>
          <w:p w:rsidR="00446B18" w:rsidRPr="00E54905" w:rsidRDefault="0039247B">
            <w:pPr>
              <w:pStyle w:val="TableParagraph"/>
              <w:spacing w:before="189" w:line="249" w:lineRule="auto"/>
              <w:ind w:left="586" w:right="1146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w w:val="105"/>
              </w:rPr>
              <w:t>Saopštenja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mogu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se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dostavljaju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od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strane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ili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ime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pojedinaca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ili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grupa pojedinaca pod jurisdikcijom </w:t>
            </w:r>
            <w:r w:rsidRPr="00E54905">
              <w:rPr>
                <w:rFonts w:asciiTheme="minorHAnsi" w:hAnsiTheme="minorHAnsi" w:cstheme="minorHAnsi"/>
                <w:spacing w:val="-2"/>
                <w:w w:val="105"/>
              </w:rPr>
              <w:t xml:space="preserve">države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potpisnice koji tvrde da su žrtve kršenja bilo kog od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prava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utvrđenih u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Konvenciji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od strane te </w:t>
            </w:r>
            <w:r w:rsidRPr="00E54905">
              <w:rPr>
                <w:rFonts w:asciiTheme="minorHAnsi" w:hAnsiTheme="minorHAnsi" w:cstheme="minorHAnsi"/>
                <w:spacing w:val="-2"/>
                <w:w w:val="105"/>
              </w:rPr>
              <w:t xml:space="preserve">države </w:t>
            </w:r>
            <w:r w:rsidRPr="00E54905">
              <w:rPr>
                <w:rFonts w:asciiTheme="minorHAnsi" w:hAnsiTheme="minorHAnsi" w:cstheme="minorHAnsi"/>
                <w:w w:val="105"/>
              </w:rPr>
              <w:t>pot- pisnice.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slučajevima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kojima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se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saopštenje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dostavlja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ime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pojedinaca ili grupa pojedinaca, to će biti uz njihovo odobrenje, osim ako autor ne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može </w:t>
            </w:r>
            <w:r w:rsidRPr="00E54905">
              <w:rPr>
                <w:rFonts w:asciiTheme="minorHAnsi" w:hAnsiTheme="minorHAnsi" w:cstheme="minorHAnsi"/>
                <w:w w:val="105"/>
              </w:rPr>
              <w:t>da opravda delovanje u njihovo ime bez takvog</w:t>
            </w:r>
            <w:r w:rsidRPr="00E54905">
              <w:rPr>
                <w:rFonts w:asciiTheme="minorHAnsi" w:hAnsiTheme="minorHAnsi" w:cstheme="minorHAnsi"/>
                <w:spacing w:val="17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pristanka.</w:t>
            </w: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spacing w:before="9"/>
              <w:rPr>
                <w:rFonts w:asciiTheme="minorHAnsi" w:hAnsiTheme="minorHAnsi" w:cstheme="minorHAnsi"/>
                <w:sz w:val="30"/>
              </w:rPr>
            </w:pPr>
          </w:p>
          <w:p w:rsidR="00446B18" w:rsidRPr="00E54905" w:rsidRDefault="0039247B">
            <w:pPr>
              <w:pStyle w:val="TableParagraph"/>
              <w:ind w:left="58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4905">
              <w:rPr>
                <w:rFonts w:asciiTheme="minorHAnsi" w:hAnsiTheme="minorHAnsi" w:cstheme="minorHAnsi"/>
                <w:b/>
                <w:i/>
              </w:rPr>
              <w:t>Član 3.</w:t>
            </w:r>
          </w:p>
          <w:p w:rsidR="00446B18" w:rsidRPr="00E54905" w:rsidRDefault="0039247B">
            <w:pPr>
              <w:pStyle w:val="TableParagraph"/>
              <w:spacing w:before="190" w:line="249" w:lineRule="auto"/>
              <w:ind w:left="586" w:right="1146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w w:val="105"/>
              </w:rPr>
              <w:t>Komunikacije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će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biti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pismenoj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formi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neće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biti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anonimne.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Komitet</w:t>
            </w:r>
            <w:r w:rsidRPr="00E549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neće primiti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nijedno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saopštenje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ukoliko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se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ono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tiče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2"/>
                <w:w w:val="105"/>
              </w:rPr>
              <w:t>države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potpisnice</w:t>
            </w:r>
            <w:r w:rsidRPr="00E549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 xml:space="preserve">Konvenci-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je koja nije potpisnica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ovog</w:t>
            </w:r>
            <w:r w:rsidRPr="00E54905">
              <w:rPr>
                <w:rFonts w:asciiTheme="minorHAnsi" w:hAnsiTheme="minorHAnsi" w:cstheme="minorHAnsi"/>
                <w:spacing w:val="2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Protokola.</w:t>
            </w:r>
          </w:p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46B18" w:rsidRPr="00E54905" w:rsidRDefault="00446B18">
            <w:pPr>
              <w:pStyle w:val="TableParagraph"/>
              <w:spacing w:before="6"/>
              <w:rPr>
                <w:rFonts w:asciiTheme="minorHAnsi" w:hAnsiTheme="minorHAnsi" w:cstheme="minorHAnsi"/>
                <w:sz w:val="30"/>
              </w:rPr>
            </w:pPr>
          </w:p>
          <w:p w:rsidR="00446B18" w:rsidRPr="00E54905" w:rsidRDefault="0039247B">
            <w:pPr>
              <w:pStyle w:val="TableParagraph"/>
              <w:ind w:left="58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4905">
              <w:rPr>
                <w:rFonts w:asciiTheme="minorHAnsi" w:hAnsiTheme="minorHAnsi" w:cstheme="minorHAnsi"/>
                <w:b/>
                <w:i/>
              </w:rPr>
              <w:t>Član 4.</w:t>
            </w:r>
          </w:p>
          <w:p w:rsidR="00446B18" w:rsidRPr="00E54905" w:rsidRDefault="0039247B">
            <w:pPr>
              <w:pStyle w:val="TableParagraph"/>
              <w:spacing w:before="190" w:line="249" w:lineRule="auto"/>
              <w:ind w:left="870" w:right="1146" w:hanging="284"/>
              <w:jc w:val="both"/>
              <w:rPr>
                <w:rFonts w:asciiTheme="minorHAnsi" w:hAnsiTheme="minorHAnsi" w:cstheme="minorHAnsi"/>
              </w:rPr>
            </w:pPr>
            <w:r w:rsidRPr="00E54905">
              <w:rPr>
                <w:rFonts w:asciiTheme="minorHAnsi" w:hAnsiTheme="minorHAnsi" w:cstheme="minorHAnsi"/>
                <w:w w:val="105"/>
              </w:rPr>
              <w:t>1. Komitet neće razmatrati saopštenje ukoliko se u njemu ne potvrdi da su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iscrpljeni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svi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raspoloživi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domaći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pravni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lekovi,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osim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ako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primena</w:t>
            </w:r>
            <w:r w:rsidRPr="00E54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 xml:space="preserve">tih </w:t>
            </w:r>
            <w:r w:rsidRPr="00E54905">
              <w:rPr>
                <w:rFonts w:asciiTheme="minorHAnsi" w:hAnsiTheme="minorHAnsi" w:cstheme="minorHAnsi"/>
                <w:spacing w:val="-3"/>
                <w:w w:val="105"/>
              </w:rPr>
              <w:t>lekova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nije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neopravdano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odužena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ili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ukoliko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nema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izgleda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da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bi</w:t>
            </w:r>
            <w:r w:rsidRPr="00E54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mogla da dovede do efikasnog poboljšanja</w:t>
            </w:r>
            <w:r w:rsidRPr="00E54905">
              <w:rPr>
                <w:rFonts w:asciiTheme="minorHAnsi" w:hAnsiTheme="minorHAnsi" w:cstheme="minorHAnsi"/>
                <w:spacing w:val="26"/>
                <w:w w:val="105"/>
              </w:rPr>
              <w:t xml:space="preserve"> </w:t>
            </w:r>
            <w:r w:rsidRPr="00E54905">
              <w:rPr>
                <w:rFonts w:asciiTheme="minorHAnsi" w:hAnsiTheme="minorHAnsi" w:cstheme="minorHAnsi"/>
                <w:w w:val="105"/>
              </w:rPr>
              <w:t>situacije.</w:t>
            </w:r>
          </w:p>
        </w:tc>
      </w:tr>
      <w:tr w:rsidR="00446B18" w:rsidRPr="00E54905" w:rsidTr="00E54905">
        <w:trPr>
          <w:trHeight w:val="744"/>
        </w:trPr>
        <w:tc>
          <w:tcPr>
            <w:tcW w:w="1134" w:type="dxa"/>
          </w:tcPr>
          <w:p w:rsidR="00446B18" w:rsidRPr="00E54905" w:rsidRDefault="00446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4" w:type="dxa"/>
          </w:tcPr>
          <w:p w:rsidR="00446B18" w:rsidRPr="00E54905" w:rsidRDefault="0039247B">
            <w:pPr>
              <w:pStyle w:val="TableParagraph"/>
              <w:spacing w:before="128"/>
              <w:ind w:left="586"/>
              <w:rPr>
                <w:rFonts w:asciiTheme="minorHAnsi" w:hAnsiTheme="minorHAnsi" w:cstheme="minorHAnsi"/>
                <w:sz w:val="16"/>
              </w:rPr>
            </w:pPr>
            <w:r w:rsidRPr="00E54905">
              <w:rPr>
                <w:rFonts w:asciiTheme="minorHAnsi" w:hAnsiTheme="minorHAnsi" w:cstheme="minorHAnsi"/>
                <w:w w:val="110"/>
                <w:sz w:val="16"/>
              </w:rPr>
              <w:t>4. Rezolucija 34/180, aneks</w:t>
            </w:r>
          </w:p>
        </w:tc>
      </w:tr>
    </w:tbl>
    <w:p w:rsidR="00446B18" w:rsidRPr="00E54905" w:rsidRDefault="00446B18">
      <w:pPr>
        <w:rPr>
          <w:rFonts w:asciiTheme="minorHAnsi" w:hAnsiTheme="minorHAnsi" w:cstheme="minorHAnsi"/>
          <w:sz w:val="16"/>
        </w:rPr>
        <w:sectPr w:rsidR="00446B18" w:rsidRPr="00E54905">
          <w:pgSz w:w="12240" w:h="15840"/>
          <w:pgMar w:top="540" w:right="1180" w:bottom="1440" w:left="1180" w:header="0" w:footer="1241" w:gutter="0"/>
          <w:cols w:space="720"/>
        </w:sect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spacing w:before="3"/>
        <w:rPr>
          <w:rFonts w:asciiTheme="minorHAnsi" w:hAnsiTheme="minorHAnsi" w:cstheme="minorHAnsi"/>
          <w:sz w:val="28"/>
        </w:rPr>
      </w:pPr>
    </w:p>
    <w:p w:rsidR="00446B18" w:rsidRPr="00E54905" w:rsidRDefault="0039247B">
      <w:pPr>
        <w:pStyle w:val="ListParagraph"/>
        <w:numPr>
          <w:ilvl w:val="0"/>
          <w:numId w:val="10"/>
        </w:numPr>
        <w:tabs>
          <w:tab w:val="left" w:pos="1518"/>
        </w:tabs>
        <w:spacing w:before="86"/>
        <w:ind w:right="0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Komitet će proglasiti saopštenje nedopustivim u slučajevima u</w:t>
      </w:r>
      <w:r w:rsidRPr="00E54905">
        <w:rPr>
          <w:rFonts w:asciiTheme="minorHAnsi" w:hAnsiTheme="minorHAnsi" w:cstheme="minorHAnsi"/>
          <w:spacing w:val="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kojima:</w:t>
      </w:r>
    </w:p>
    <w:p w:rsidR="00446B18" w:rsidRPr="00E54905" w:rsidRDefault="0039247B">
      <w:pPr>
        <w:pStyle w:val="ListParagraph"/>
        <w:numPr>
          <w:ilvl w:val="1"/>
          <w:numId w:val="10"/>
        </w:numPr>
        <w:tabs>
          <w:tab w:val="left" w:pos="1841"/>
        </w:tabs>
        <w:spacing w:before="181" w:line="249" w:lineRule="auto"/>
        <w:ind w:right="1838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je isto pitanje Komitet već razmatrao ili koje je bilo ili je u fazi razma- tranja po nekoj drugoj proceduri međunarodnog istraživanja ili reša- vanja;</w:t>
      </w:r>
    </w:p>
    <w:p w:rsidR="00446B18" w:rsidRPr="00E54905" w:rsidRDefault="0039247B">
      <w:pPr>
        <w:pStyle w:val="ListParagraph"/>
        <w:numPr>
          <w:ilvl w:val="1"/>
          <w:numId w:val="10"/>
        </w:numPr>
        <w:tabs>
          <w:tab w:val="left" w:pos="1856"/>
        </w:tabs>
        <w:spacing w:before="173"/>
        <w:ind w:left="1855" w:right="0" w:hanging="297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nije usaglašeno sa odredbama</w:t>
      </w:r>
      <w:r w:rsidRPr="00E54905">
        <w:rPr>
          <w:rFonts w:asciiTheme="minorHAnsi" w:hAnsiTheme="minorHAnsi" w:cstheme="minorHAnsi"/>
          <w:spacing w:val="2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Konvencije;</w:t>
      </w:r>
    </w:p>
    <w:p w:rsidR="00446B18" w:rsidRPr="00E54905" w:rsidRDefault="0039247B">
      <w:pPr>
        <w:pStyle w:val="ListParagraph"/>
        <w:numPr>
          <w:ilvl w:val="1"/>
          <w:numId w:val="10"/>
        </w:numPr>
        <w:tabs>
          <w:tab w:val="left" w:pos="1830"/>
        </w:tabs>
        <w:spacing w:before="181" w:line="249" w:lineRule="auto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je otvoreno zasnovano na pogrešnim osnovama ili nedovoljno mate- rijalno</w:t>
      </w:r>
      <w:r w:rsidRPr="00E54905">
        <w:rPr>
          <w:rFonts w:asciiTheme="minorHAnsi" w:hAnsiTheme="minorHAnsi" w:cstheme="minorHAnsi"/>
          <w:spacing w:val="8"/>
        </w:rPr>
        <w:t xml:space="preserve"> </w:t>
      </w:r>
      <w:r w:rsidRPr="00E54905">
        <w:rPr>
          <w:rFonts w:asciiTheme="minorHAnsi" w:hAnsiTheme="minorHAnsi" w:cstheme="minorHAnsi"/>
        </w:rPr>
        <w:t>potkrepljeno;</w:t>
      </w:r>
    </w:p>
    <w:p w:rsidR="00446B18" w:rsidRPr="00E54905" w:rsidRDefault="0039247B">
      <w:pPr>
        <w:pStyle w:val="ListParagraph"/>
        <w:numPr>
          <w:ilvl w:val="1"/>
          <w:numId w:val="10"/>
        </w:numPr>
        <w:tabs>
          <w:tab w:val="left" w:pos="1856"/>
        </w:tabs>
        <w:spacing w:before="172"/>
        <w:ind w:left="1855" w:right="0" w:hanging="297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predstavlja zloupotrebu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E54905">
        <w:rPr>
          <w:rFonts w:asciiTheme="minorHAnsi" w:hAnsiTheme="minorHAnsi" w:cstheme="minorHAnsi"/>
          <w:w w:val="105"/>
        </w:rPr>
        <w:t>na podnošenje</w:t>
      </w:r>
      <w:r w:rsidRPr="00E54905">
        <w:rPr>
          <w:rFonts w:asciiTheme="minorHAnsi" w:hAnsiTheme="minorHAnsi" w:cstheme="minorHAnsi"/>
          <w:spacing w:val="2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saopštenja;</w:t>
      </w:r>
    </w:p>
    <w:p w:rsidR="00446B18" w:rsidRPr="00E54905" w:rsidRDefault="0039247B">
      <w:pPr>
        <w:pStyle w:val="ListParagraph"/>
        <w:numPr>
          <w:ilvl w:val="1"/>
          <w:numId w:val="10"/>
        </w:numPr>
        <w:tabs>
          <w:tab w:val="left" w:pos="1861"/>
        </w:tabs>
        <w:spacing w:before="181" w:line="249" w:lineRule="auto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su se činjenice koje su predmet saopštenja dogodile pre stupanja na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snagu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ovog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konkretnu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učes</w:t>
      </w:r>
      <w:r w:rsidRPr="00E54905">
        <w:rPr>
          <w:rFonts w:asciiTheme="minorHAnsi" w:hAnsiTheme="minorHAnsi" w:cstheme="minorHAnsi"/>
          <w:w w:val="105"/>
        </w:rPr>
        <w:t>nicu,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osim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ako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te činjenice nisu i dalje nastavile da postoje posle tog</w:t>
      </w:r>
      <w:r w:rsidRPr="00E54905">
        <w:rPr>
          <w:rFonts w:asciiTheme="minorHAnsi" w:hAnsiTheme="minorHAnsi" w:cstheme="minorHAnsi"/>
          <w:spacing w:val="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datuma.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Član 5.</w:t>
      </w:r>
    </w:p>
    <w:p w:rsidR="00446B18" w:rsidRPr="00E54905" w:rsidRDefault="0039247B">
      <w:pPr>
        <w:pStyle w:val="ListParagraph"/>
        <w:numPr>
          <w:ilvl w:val="0"/>
          <w:numId w:val="9"/>
        </w:numPr>
        <w:tabs>
          <w:tab w:val="left" w:pos="1509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 xml:space="preserve">U bilo koje vreme nakon prijema saopštenja i pre nego što se utvrdi nje- gova osnovanost, Komitet </w:t>
      </w:r>
      <w:r w:rsidRPr="00E54905">
        <w:rPr>
          <w:rFonts w:asciiTheme="minorHAnsi" w:hAnsiTheme="minorHAnsi" w:cstheme="minorHAnsi"/>
          <w:spacing w:val="-3"/>
        </w:rPr>
        <w:t xml:space="preserve">može </w:t>
      </w:r>
      <w:r w:rsidRPr="00E54905">
        <w:rPr>
          <w:rFonts w:asciiTheme="minorHAnsi" w:hAnsiTheme="minorHAnsi" w:cstheme="minorHAnsi"/>
        </w:rPr>
        <w:t xml:space="preserve">da dostavi državi potpisnici na hitno razmatranje zahtev da ta država potpisnica </w:t>
      </w:r>
      <w:proofErr w:type="gramStart"/>
      <w:r w:rsidRPr="00E54905">
        <w:rPr>
          <w:rFonts w:asciiTheme="minorHAnsi" w:hAnsiTheme="minorHAnsi" w:cstheme="minorHAnsi"/>
        </w:rPr>
        <w:t>preduzme  privremene</w:t>
      </w:r>
      <w:proofErr w:type="gramEnd"/>
      <w:r w:rsidRPr="00E54905">
        <w:rPr>
          <w:rFonts w:asciiTheme="minorHAnsi" w:hAnsiTheme="minorHAnsi" w:cstheme="minorHAnsi"/>
        </w:rPr>
        <w:t xml:space="preserve">  mere za koje se smatra da su potrebne za izbegavanje moguće nepopravljive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štete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nanesene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žrtvi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ili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žrtvama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navodnog</w:t>
      </w:r>
      <w:r w:rsidRPr="00E54905">
        <w:rPr>
          <w:rFonts w:asciiTheme="minorHAnsi" w:hAnsiTheme="minorHAnsi" w:cstheme="minorHAnsi"/>
          <w:spacing w:val="15"/>
        </w:rPr>
        <w:t xml:space="preserve"> </w:t>
      </w:r>
      <w:r w:rsidRPr="00E54905">
        <w:rPr>
          <w:rFonts w:asciiTheme="minorHAnsi" w:hAnsiTheme="minorHAnsi" w:cstheme="minorHAnsi"/>
        </w:rPr>
        <w:t>nasilja.</w:t>
      </w:r>
    </w:p>
    <w:p w:rsidR="00446B18" w:rsidRPr="00E54905" w:rsidRDefault="0039247B">
      <w:pPr>
        <w:pStyle w:val="ListParagraph"/>
        <w:numPr>
          <w:ilvl w:val="0"/>
          <w:numId w:val="9"/>
        </w:numPr>
        <w:tabs>
          <w:tab w:val="left" w:pos="1536"/>
        </w:tabs>
        <w:spacing w:before="173"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U slučajevima u kojima Komit</w:t>
      </w:r>
      <w:r w:rsidRPr="00E54905">
        <w:rPr>
          <w:rFonts w:asciiTheme="minorHAnsi" w:hAnsiTheme="minorHAnsi" w:cstheme="minorHAnsi"/>
        </w:rPr>
        <w:t xml:space="preserve">et ostvaruje svoje diskreciono </w:t>
      </w:r>
      <w:r w:rsidRPr="00E54905">
        <w:rPr>
          <w:rFonts w:asciiTheme="minorHAnsi" w:hAnsiTheme="minorHAnsi" w:cstheme="minorHAnsi"/>
          <w:spacing w:val="-3"/>
        </w:rPr>
        <w:t xml:space="preserve">pravo </w:t>
      </w:r>
      <w:r w:rsidRPr="00E54905">
        <w:rPr>
          <w:rFonts w:asciiTheme="minorHAnsi" w:hAnsiTheme="minorHAnsi" w:cstheme="minorHAnsi"/>
        </w:rPr>
        <w:t xml:space="preserve">po osnovu </w:t>
      </w:r>
      <w:r w:rsidRPr="00E54905">
        <w:rPr>
          <w:rFonts w:asciiTheme="minorHAnsi" w:hAnsiTheme="minorHAnsi" w:cstheme="minorHAnsi"/>
          <w:spacing w:val="-3"/>
        </w:rPr>
        <w:t xml:space="preserve">stava </w:t>
      </w:r>
      <w:r w:rsidRPr="00E54905">
        <w:rPr>
          <w:rFonts w:asciiTheme="minorHAnsi" w:hAnsiTheme="minorHAnsi" w:cstheme="minorHAnsi"/>
        </w:rPr>
        <w:t xml:space="preserve">1 </w:t>
      </w:r>
      <w:r w:rsidRPr="00E54905">
        <w:rPr>
          <w:rFonts w:asciiTheme="minorHAnsi" w:hAnsiTheme="minorHAnsi" w:cstheme="minorHAnsi"/>
          <w:spacing w:val="-3"/>
        </w:rPr>
        <w:t xml:space="preserve">ovog </w:t>
      </w:r>
      <w:r w:rsidRPr="00E54905">
        <w:rPr>
          <w:rFonts w:asciiTheme="minorHAnsi" w:hAnsiTheme="minorHAnsi" w:cstheme="minorHAnsi"/>
        </w:rPr>
        <w:t xml:space="preserve">člana, </w:t>
      </w:r>
      <w:proofErr w:type="gramStart"/>
      <w:r w:rsidRPr="00E54905">
        <w:rPr>
          <w:rFonts w:asciiTheme="minorHAnsi" w:hAnsiTheme="minorHAnsi" w:cstheme="minorHAnsi"/>
          <w:spacing w:val="-3"/>
        </w:rPr>
        <w:t xml:space="preserve">ovo  </w:t>
      </w:r>
      <w:r w:rsidRPr="00E54905">
        <w:rPr>
          <w:rFonts w:asciiTheme="minorHAnsi" w:hAnsiTheme="minorHAnsi" w:cstheme="minorHAnsi"/>
        </w:rPr>
        <w:t>ne</w:t>
      </w:r>
      <w:proofErr w:type="gramEnd"/>
      <w:r w:rsidRPr="00E54905">
        <w:rPr>
          <w:rFonts w:asciiTheme="minorHAnsi" w:hAnsiTheme="minorHAnsi" w:cstheme="minorHAnsi"/>
        </w:rPr>
        <w:t xml:space="preserve"> implicira odlučivanje o dopustivosti  ili o osnovanosti</w:t>
      </w:r>
      <w:r w:rsidRPr="00E54905">
        <w:rPr>
          <w:rFonts w:asciiTheme="minorHAnsi" w:hAnsiTheme="minorHAnsi" w:cstheme="minorHAnsi"/>
          <w:spacing w:val="31"/>
        </w:rPr>
        <w:t xml:space="preserve"> </w:t>
      </w:r>
      <w:r w:rsidRPr="00E54905">
        <w:rPr>
          <w:rFonts w:asciiTheme="minorHAnsi" w:hAnsiTheme="minorHAnsi" w:cstheme="minorHAnsi"/>
        </w:rPr>
        <w:t>saopštenja.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Član 6.</w:t>
      </w:r>
    </w:p>
    <w:p w:rsidR="00446B18" w:rsidRPr="00E54905" w:rsidRDefault="0039247B">
      <w:pPr>
        <w:pStyle w:val="ListParagraph"/>
        <w:numPr>
          <w:ilvl w:val="0"/>
          <w:numId w:val="8"/>
        </w:numPr>
        <w:tabs>
          <w:tab w:val="left" w:pos="1523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 xml:space="preserve">Osim ako Komitet ne bude smatrao da je saopštenje nedopustivo bez obraćanja dotičnoj državi potpisnici i pod uslovom da pojedinac ili poje- dinci pristanu na objavljivanje svog identiteta </w:t>
      </w:r>
      <w:r w:rsidRPr="00E54905">
        <w:rPr>
          <w:rFonts w:asciiTheme="minorHAnsi" w:hAnsiTheme="minorHAnsi" w:cstheme="minorHAnsi"/>
          <w:spacing w:val="-2"/>
        </w:rPr>
        <w:t xml:space="preserve">toj </w:t>
      </w:r>
      <w:r w:rsidRPr="00E54905">
        <w:rPr>
          <w:rFonts w:asciiTheme="minorHAnsi" w:hAnsiTheme="minorHAnsi" w:cstheme="minorHAnsi"/>
        </w:rPr>
        <w:t xml:space="preserve">državi potpisnici, </w:t>
      </w:r>
      <w:r w:rsidRPr="00E54905">
        <w:rPr>
          <w:rFonts w:asciiTheme="minorHAnsi" w:hAnsiTheme="minorHAnsi" w:cstheme="minorHAnsi"/>
          <w:spacing w:val="-3"/>
        </w:rPr>
        <w:t xml:space="preserve">Ko- </w:t>
      </w:r>
      <w:r w:rsidRPr="00E54905">
        <w:rPr>
          <w:rFonts w:asciiTheme="minorHAnsi" w:hAnsiTheme="minorHAnsi" w:cstheme="minorHAnsi"/>
        </w:rPr>
        <w:t>mitet će poverljivo preneti svako saopšte</w:t>
      </w:r>
      <w:r w:rsidRPr="00E54905">
        <w:rPr>
          <w:rFonts w:asciiTheme="minorHAnsi" w:hAnsiTheme="minorHAnsi" w:cstheme="minorHAnsi"/>
        </w:rPr>
        <w:t xml:space="preserve">nje koje mu bude dostavljeno na osnovu </w:t>
      </w:r>
      <w:r w:rsidRPr="00E54905">
        <w:rPr>
          <w:rFonts w:asciiTheme="minorHAnsi" w:hAnsiTheme="minorHAnsi" w:cstheme="minorHAnsi"/>
          <w:spacing w:val="-3"/>
        </w:rPr>
        <w:t xml:space="preserve">ovog Protokola </w:t>
      </w:r>
      <w:r w:rsidRPr="00E54905">
        <w:rPr>
          <w:rFonts w:asciiTheme="minorHAnsi" w:hAnsiTheme="minorHAnsi" w:cstheme="minorHAnsi"/>
        </w:rPr>
        <w:t>dotičnoj državi</w:t>
      </w:r>
      <w:r w:rsidRPr="00E54905">
        <w:rPr>
          <w:rFonts w:asciiTheme="minorHAnsi" w:hAnsiTheme="minorHAnsi" w:cstheme="minorHAnsi"/>
          <w:spacing w:val="-17"/>
        </w:rPr>
        <w:t xml:space="preserve"> </w:t>
      </w:r>
      <w:r w:rsidRPr="00E54905">
        <w:rPr>
          <w:rFonts w:asciiTheme="minorHAnsi" w:hAnsiTheme="minorHAnsi" w:cstheme="minorHAnsi"/>
        </w:rPr>
        <w:t>potpisnici.</w:t>
      </w:r>
    </w:p>
    <w:p w:rsidR="00446B18" w:rsidRPr="00E54905" w:rsidRDefault="0039247B">
      <w:pPr>
        <w:pStyle w:val="ListParagraph"/>
        <w:numPr>
          <w:ilvl w:val="0"/>
          <w:numId w:val="8"/>
        </w:numPr>
        <w:tabs>
          <w:tab w:val="left" w:pos="1528"/>
        </w:tabs>
        <w:spacing w:before="173"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U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roku </w:t>
      </w:r>
      <w:r w:rsidRPr="00E54905">
        <w:rPr>
          <w:rFonts w:asciiTheme="minorHAnsi" w:hAnsiTheme="minorHAnsi" w:cstheme="minorHAnsi"/>
          <w:w w:val="105"/>
        </w:rPr>
        <w:t xml:space="preserve">od šest meseci država potpisnica koja bude dobila saopštenje dostaviće Komitetu pismeno objašnjenje ili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izjave </w:t>
      </w:r>
      <w:r w:rsidRPr="00E54905">
        <w:rPr>
          <w:rFonts w:asciiTheme="minorHAnsi" w:hAnsiTheme="minorHAnsi" w:cstheme="minorHAnsi"/>
          <w:w w:val="105"/>
        </w:rPr>
        <w:t xml:space="preserve">u kojima se razjaš- </w:t>
      </w:r>
      <w:r w:rsidRPr="00E54905">
        <w:rPr>
          <w:rFonts w:asciiTheme="minorHAnsi" w:hAnsiTheme="minorHAnsi" w:cstheme="minorHAnsi"/>
          <w:spacing w:val="-3"/>
          <w:w w:val="105"/>
        </w:rPr>
        <w:t>njava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dotično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pitanje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pravni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lekov</w:t>
      </w:r>
      <w:r w:rsidRPr="00E54905">
        <w:rPr>
          <w:rFonts w:asciiTheme="minorHAnsi" w:hAnsiTheme="minorHAnsi" w:cstheme="minorHAnsi"/>
          <w:w w:val="105"/>
        </w:rPr>
        <w:t>i,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ako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ih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bude,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koje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država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potpi- snica možda</w:t>
      </w:r>
      <w:r w:rsidRPr="00E54905">
        <w:rPr>
          <w:rFonts w:asciiTheme="minorHAnsi" w:hAnsiTheme="minorHAnsi" w:cstheme="minorHAnsi"/>
          <w:spacing w:val="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obezbedila.</w:t>
      </w:r>
    </w:p>
    <w:p w:rsidR="00446B18" w:rsidRPr="00E54905" w:rsidRDefault="00446B18">
      <w:pPr>
        <w:spacing w:line="249" w:lineRule="auto"/>
        <w:jc w:val="both"/>
        <w:rPr>
          <w:rFonts w:asciiTheme="minorHAnsi" w:hAnsiTheme="minorHAnsi" w:cstheme="minorHAnsi"/>
        </w:rPr>
        <w:sectPr w:rsidR="00446B18" w:rsidRPr="00E54905">
          <w:pgSz w:w="12240" w:h="15840"/>
          <w:pgMar w:top="540" w:right="1180" w:bottom="1440" w:left="1180" w:header="0" w:footer="1241" w:gutter="0"/>
          <w:cols w:space="720"/>
        </w:sect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="00446B18" w:rsidRPr="00E54905" w:rsidRDefault="0039247B">
      <w:pPr>
        <w:pStyle w:val="Heading1"/>
        <w:spacing w:before="92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Član 7.</w:t>
      </w:r>
    </w:p>
    <w:p w:rsidR="00446B18" w:rsidRPr="00E54905" w:rsidRDefault="0039247B">
      <w:pPr>
        <w:pStyle w:val="ListParagraph"/>
        <w:numPr>
          <w:ilvl w:val="1"/>
          <w:numId w:val="8"/>
        </w:numPr>
        <w:tabs>
          <w:tab w:val="left" w:pos="2081"/>
        </w:tabs>
        <w:spacing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spacing w:val="-3"/>
          <w:w w:val="105"/>
        </w:rPr>
        <w:t>Komitet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razmatrati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saopštenja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2"/>
          <w:w w:val="105"/>
        </w:rPr>
        <w:t>primljena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osnovu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ovog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4"/>
          <w:w w:val="105"/>
        </w:rPr>
        <w:t>Protokola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 skladu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svim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informacijama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koje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mu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4"/>
          <w:w w:val="105"/>
        </w:rPr>
        <w:t>stave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raspolaganje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stra- ne pojedinaca ili grupe pojedinaca ili od strane dotične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države potpis- </w:t>
      </w:r>
      <w:r w:rsidRPr="00E54905">
        <w:rPr>
          <w:rFonts w:asciiTheme="minorHAnsi" w:hAnsiTheme="minorHAnsi" w:cstheme="minorHAnsi"/>
          <w:w w:val="105"/>
        </w:rPr>
        <w:t>nice,</w:t>
      </w:r>
      <w:r w:rsidRPr="00E54905">
        <w:rPr>
          <w:rFonts w:asciiTheme="minorHAnsi" w:hAnsiTheme="minorHAnsi" w:cstheme="minorHAnsi"/>
          <w:spacing w:val="-2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</w:t>
      </w:r>
      <w:r w:rsidRPr="00E54905">
        <w:rPr>
          <w:rFonts w:asciiTheme="minorHAnsi" w:hAnsiTheme="minorHAnsi" w:cstheme="minorHAnsi"/>
          <w:spacing w:val="-2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uslovom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ove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informacije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prenesu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zainteresovanim</w:t>
      </w:r>
      <w:r w:rsidRPr="00E54905">
        <w:rPr>
          <w:rFonts w:asciiTheme="minorHAnsi" w:hAnsiTheme="minorHAnsi" w:cstheme="minorHAnsi"/>
          <w:spacing w:val="-2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stra- nama.</w:t>
      </w:r>
    </w:p>
    <w:p w:rsidR="00446B18" w:rsidRPr="00E54905" w:rsidRDefault="0039247B">
      <w:pPr>
        <w:pStyle w:val="ListParagraph"/>
        <w:numPr>
          <w:ilvl w:val="1"/>
          <w:numId w:val="8"/>
        </w:numPr>
        <w:tabs>
          <w:tab w:val="left" w:pos="2085"/>
        </w:tabs>
        <w:spacing w:before="173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Komitet će držati zatvorene sastanke kada bude analizirao saopštenja na osnovu </w:t>
      </w:r>
      <w:r w:rsidRPr="00E54905">
        <w:rPr>
          <w:rFonts w:asciiTheme="minorHAnsi" w:hAnsiTheme="minorHAnsi" w:cstheme="minorHAnsi"/>
          <w:spacing w:val="-3"/>
          <w:w w:val="105"/>
        </w:rPr>
        <w:t>ovog</w:t>
      </w:r>
      <w:r w:rsidRPr="00E54905">
        <w:rPr>
          <w:rFonts w:asciiTheme="minorHAnsi" w:hAnsiTheme="minorHAnsi" w:cstheme="minorHAnsi"/>
          <w:spacing w:val="20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Protokola.</w:t>
      </w:r>
    </w:p>
    <w:p w:rsidR="00446B18" w:rsidRPr="00E54905" w:rsidRDefault="0039247B">
      <w:pPr>
        <w:pStyle w:val="ListParagraph"/>
        <w:numPr>
          <w:ilvl w:val="1"/>
          <w:numId w:val="8"/>
        </w:numPr>
        <w:tabs>
          <w:tab w:val="left" w:pos="2091"/>
        </w:tabs>
        <w:spacing w:before="172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Nakon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razmatranja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saopštenja,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zainteresovanim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stranama preneti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svoje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stavove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tom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saopštenju,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zajedno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svojim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preporuka- ma, ako ih bude</w:t>
      </w:r>
      <w:r w:rsidRPr="00E54905">
        <w:rPr>
          <w:rFonts w:asciiTheme="minorHAnsi" w:hAnsiTheme="minorHAnsi" w:cstheme="minorHAnsi"/>
          <w:spacing w:val="2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imao.</w:t>
      </w:r>
    </w:p>
    <w:p w:rsidR="00446B18" w:rsidRPr="00E54905" w:rsidRDefault="0039247B">
      <w:pPr>
        <w:pStyle w:val="ListParagraph"/>
        <w:numPr>
          <w:ilvl w:val="1"/>
          <w:numId w:val="8"/>
        </w:numPr>
        <w:tabs>
          <w:tab w:val="left" w:pos="2096"/>
        </w:tabs>
        <w:spacing w:before="172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Država potpisnica će uredno razmotriti mišljenja Komiteta zajedno sa njegovim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preporukama,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ako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ih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bude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bilo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dostaviće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Komitetu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roku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od šest meseci pismeni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odgovor, </w:t>
      </w:r>
      <w:r w:rsidRPr="00E54905">
        <w:rPr>
          <w:rFonts w:asciiTheme="minorHAnsi" w:hAnsiTheme="minorHAnsi" w:cstheme="minorHAnsi"/>
          <w:w w:val="105"/>
        </w:rPr>
        <w:t>uključujući i informacije o svakoj akciji koja je preduzeta u skladu sa mišljenjem i preporukama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Komiteta.</w:t>
      </w:r>
    </w:p>
    <w:p w:rsidR="00446B18" w:rsidRPr="00E54905" w:rsidRDefault="0039247B">
      <w:pPr>
        <w:pStyle w:val="ListParagraph"/>
        <w:numPr>
          <w:ilvl w:val="1"/>
          <w:numId w:val="8"/>
        </w:numPr>
        <w:tabs>
          <w:tab w:val="left" w:pos="2092"/>
        </w:tabs>
        <w:spacing w:before="173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Komitet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može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pozvati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učesnicu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podnese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dodatne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informa- cije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merama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</w:t>
      </w:r>
      <w:r w:rsidRPr="00E54905">
        <w:rPr>
          <w:rFonts w:asciiTheme="minorHAnsi" w:hAnsiTheme="minorHAnsi" w:cstheme="minorHAnsi"/>
          <w:w w:val="105"/>
        </w:rPr>
        <w:t>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potpisnica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preduzela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kao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odgovor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mi- šljenja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preporuke,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ako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ih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bilo,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uključene,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zbog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toga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što je Komitet to smatrao odgovarajućim, u kasnijim izveštajima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E54905">
        <w:rPr>
          <w:rFonts w:asciiTheme="minorHAnsi" w:hAnsiTheme="minorHAnsi" w:cstheme="minorHAnsi"/>
          <w:w w:val="105"/>
        </w:rPr>
        <w:t>potpisnice po osnovu člana 18</w:t>
      </w:r>
      <w:r w:rsidRPr="00E54905">
        <w:rPr>
          <w:rFonts w:asciiTheme="minorHAnsi" w:hAnsiTheme="minorHAnsi" w:cstheme="minorHAnsi"/>
          <w:spacing w:val="3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Konvencije.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446B18" w:rsidRPr="00E54905" w:rsidRDefault="0039247B">
      <w:pPr>
        <w:pStyle w:val="Heading1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Član 8.</w:t>
      </w:r>
    </w:p>
    <w:p w:rsidR="00446B18" w:rsidRPr="00E54905" w:rsidRDefault="0039247B">
      <w:pPr>
        <w:pStyle w:val="ListParagraph"/>
        <w:numPr>
          <w:ilvl w:val="0"/>
          <w:numId w:val="7"/>
        </w:numPr>
        <w:tabs>
          <w:tab w:val="left" w:pos="2081"/>
        </w:tabs>
        <w:spacing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spacing w:val="-3"/>
          <w:w w:val="105"/>
        </w:rPr>
        <w:t>Ukoliko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Komitet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dobije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pouzdane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informacije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kojima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ukazuje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2"/>
          <w:w w:val="105"/>
        </w:rPr>
        <w:t>oz- biljno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ili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sistematsko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kršenje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prava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utvrđenih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4"/>
          <w:w w:val="105"/>
        </w:rPr>
        <w:t>Konvencijom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strane</w:t>
      </w:r>
      <w:r w:rsidRPr="00E54905">
        <w:rPr>
          <w:rFonts w:asciiTheme="minorHAnsi" w:hAnsiTheme="minorHAnsi" w:cstheme="minorHAnsi"/>
          <w:spacing w:val="-1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dr- </w:t>
      </w:r>
      <w:r w:rsidRPr="00E54905">
        <w:rPr>
          <w:rFonts w:asciiTheme="minorHAnsi" w:hAnsiTheme="minorHAnsi" w:cstheme="minorHAnsi"/>
          <w:spacing w:val="-4"/>
          <w:w w:val="105"/>
        </w:rPr>
        <w:t xml:space="preserve">žave </w:t>
      </w:r>
      <w:r w:rsidRPr="00E54905">
        <w:rPr>
          <w:rFonts w:asciiTheme="minorHAnsi" w:hAnsiTheme="minorHAnsi" w:cstheme="minorHAnsi"/>
          <w:w w:val="105"/>
        </w:rPr>
        <w:t xml:space="preserve">potpisnice,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Komitet </w:t>
      </w:r>
      <w:r w:rsidRPr="00E54905">
        <w:rPr>
          <w:rFonts w:asciiTheme="minorHAnsi" w:hAnsiTheme="minorHAnsi" w:cstheme="minorHAnsi"/>
          <w:w w:val="105"/>
        </w:rPr>
        <w:t xml:space="preserve">će pozvati tu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državu </w:t>
      </w:r>
      <w:r w:rsidRPr="00E54905">
        <w:rPr>
          <w:rFonts w:asciiTheme="minorHAnsi" w:hAnsiTheme="minorHAnsi" w:cstheme="minorHAnsi"/>
          <w:w w:val="105"/>
        </w:rPr>
        <w:t xml:space="preserve">da sarađuje na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ispitivan- </w:t>
      </w:r>
      <w:r w:rsidRPr="00E54905">
        <w:rPr>
          <w:rFonts w:asciiTheme="minorHAnsi" w:hAnsiTheme="minorHAnsi" w:cstheme="minorHAnsi"/>
          <w:w w:val="105"/>
        </w:rPr>
        <w:t>ju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informacija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tom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cilju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podneti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svoje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viđenje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dotičnih</w:t>
      </w:r>
      <w:r w:rsidRPr="00E54905">
        <w:rPr>
          <w:rFonts w:asciiTheme="minorHAnsi" w:hAnsiTheme="minorHAnsi" w:cstheme="minorHAnsi"/>
          <w:spacing w:val="-1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informacija.</w:t>
      </w:r>
    </w:p>
    <w:p w:rsidR="00446B18" w:rsidRPr="00E54905" w:rsidRDefault="0039247B">
      <w:pPr>
        <w:pStyle w:val="ListParagraph"/>
        <w:numPr>
          <w:ilvl w:val="0"/>
          <w:numId w:val="7"/>
        </w:numPr>
        <w:tabs>
          <w:tab w:val="left" w:pos="2102"/>
        </w:tabs>
        <w:spacing w:before="173" w:line="249" w:lineRule="auto"/>
        <w:ind w:right="1271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Uzevši u obzir sve opservacije koje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E54905">
        <w:rPr>
          <w:rFonts w:asciiTheme="minorHAnsi" w:hAnsiTheme="minorHAnsi" w:cstheme="minorHAnsi"/>
          <w:w w:val="105"/>
        </w:rPr>
        <w:t>potpisnice mogu dostaviti, kao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sve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druge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pouzdane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informacije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koje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bude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imao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raspolaganju, Komitet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može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odredi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jednog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ili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više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svojih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članova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sprovedu</w:t>
      </w:r>
      <w:r w:rsidRPr="00E54905">
        <w:rPr>
          <w:rFonts w:asciiTheme="minorHAnsi" w:hAnsiTheme="minorHAnsi" w:cstheme="minorHAnsi"/>
          <w:spacing w:val="-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ispi- tivanje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hitno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podnesu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izveštaj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Komitetu.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Kada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to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bude</w:t>
      </w:r>
      <w:r w:rsidRPr="00E54905">
        <w:rPr>
          <w:rFonts w:asciiTheme="minorHAnsi" w:hAnsiTheme="minorHAnsi" w:cstheme="minorHAnsi"/>
          <w:spacing w:val="-1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garantova- no i uz pristanak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E54905">
        <w:rPr>
          <w:rFonts w:asciiTheme="minorHAnsi" w:hAnsiTheme="minorHAnsi" w:cstheme="minorHAnsi"/>
          <w:w w:val="105"/>
        </w:rPr>
        <w:t xml:space="preserve">potpisnice, ispitivanje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E54905">
        <w:rPr>
          <w:rFonts w:asciiTheme="minorHAnsi" w:hAnsiTheme="minorHAnsi" w:cstheme="minorHAnsi"/>
          <w:w w:val="105"/>
        </w:rPr>
        <w:t>da uključi i pose- tu njenoj</w:t>
      </w:r>
      <w:r w:rsidRPr="00E54905">
        <w:rPr>
          <w:rFonts w:asciiTheme="minorHAnsi" w:hAnsiTheme="minorHAnsi" w:cstheme="minorHAnsi"/>
          <w:spacing w:val="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teritoriji.</w:t>
      </w:r>
    </w:p>
    <w:p w:rsidR="00446B18" w:rsidRPr="00E54905" w:rsidRDefault="0039247B">
      <w:pPr>
        <w:pStyle w:val="ListParagraph"/>
        <w:numPr>
          <w:ilvl w:val="0"/>
          <w:numId w:val="7"/>
        </w:numPr>
        <w:tabs>
          <w:tab w:val="left" w:pos="2084"/>
        </w:tabs>
        <w:spacing w:before="174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Nakon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analize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rezultata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ovakvog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ispitivanja,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preneti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na- laze državi potpisnici zajedno sa svim komentarima i</w:t>
      </w:r>
      <w:r w:rsidRPr="00E54905">
        <w:rPr>
          <w:rFonts w:asciiTheme="minorHAnsi" w:hAnsiTheme="minorHAnsi" w:cstheme="minorHAnsi"/>
          <w:spacing w:val="-2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preporukama.</w:t>
      </w:r>
    </w:p>
    <w:p w:rsidR="00446B18" w:rsidRPr="00E54905" w:rsidRDefault="0039247B">
      <w:pPr>
        <w:pStyle w:val="ListParagraph"/>
        <w:numPr>
          <w:ilvl w:val="0"/>
          <w:numId w:val="7"/>
        </w:numPr>
        <w:tabs>
          <w:tab w:val="left" w:pos="2083"/>
        </w:tabs>
        <w:spacing w:before="171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Dotična država potpisnica će u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roku </w:t>
      </w:r>
      <w:r w:rsidRPr="00E54905">
        <w:rPr>
          <w:rFonts w:asciiTheme="minorHAnsi" w:hAnsiTheme="minorHAnsi" w:cstheme="minorHAnsi"/>
          <w:w w:val="105"/>
        </w:rPr>
        <w:t>od šest meseci od prijema nalaza, komentara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preporuka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koje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joj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dostavio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Komitet,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podneti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svoje</w:t>
      </w:r>
      <w:r w:rsidRPr="00E54905">
        <w:rPr>
          <w:rFonts w:asciiTheme="minorHAnsi" w:hAnsiTheme="minorHAnsi" w:cstheme="minorHAnsi"/>
          <w:spacing w:val="-2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viđe- nje istih</w:t>
      </w:r>
      <w:r w:rsidRPr="00E54905">
        <w:rPr>
          <w:rFonts w:asciiTheme="minorHAnsi" w:hAnsiTheme="minorHAnsi" w:cstheme="minorHAnsi"/>
          <w:spacing w:val="1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Komitetu.</w:t>
      </w:r>
    </w:p>
    <w:p w:rsidR="00446B18" w:rsidRPr="00E54905" w:rsidRDefault="00446B18">
      <w:pPr>
        <w:spacing w:line="249" w:lineRule="auto"/>
        <w:jc w:val="both"/>
        <w:rPr>
          <w:rFonts w:asciiTheme="minorHAnsi" w:hAnsiTheme="minorHAnsi" w:cstheme="minorHAnsi"/>
        </w:rPr>
        <w:sectPr w:rsidR="00446B18" w:rsidRPr="00E54905">
          <w:pgSz w:w="12240" w:h="15840"/>
          <w:pgMar w:top="540" w:right="1180" w:bottom="1440" w:left="1180" w:header="0" w:footer="1241" w:gutter="0"/>
          <w:cols w:space="720"/>
        </w:sect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446B18" w:rsidRPr="00E54905" w:rsidRDefault="0039247B">
      <w:pPr>
        <w:pStyle w:val="ListParagraph"/>
        <w:numPr>
          <w:ilvl w:val="0"/>
          <w:numId w:val="7"/>
        </w:numPr>
        <w:tabs>
          <w:tab w:val="left" w:pos="1527"/>
        </w:tabs>
        <w:spacing w:before="86" w:line="249" w:lineRule="auto"/>
        <w:ind w:left="1558" w:right="1840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Ovo ispitivanje će se obavljati poverljivo, a saradnja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E54905">
        <w:rPr>
          <w:rFonts w:asciiTheme="minorHAnsi" w:hAnsiTheme="minorHAnsi" w:cstheme="minorHAnsi"/>
          <w:w w:val="105"/>
        </w:rPr>
        <w:t>potpisnice će se tražiti u svim fazama</w:t>
      </w:r>
      <w:r w:rsidRPr="00E54905">
        <w:rPr>
          <w:rFonts w:asciiTheme="minorHAnsi" w:hAnsiTheme="minorHAnsi" w:cstheme="minorHAnsi"/>
          <w:spacing w:val="40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postupka.</w:t>
      </w:r>
    </w:p>
    <w:p w:rsidR="00446B18" w:rsidRPr="00E54905" w:rsidRDefault="00446B18">
      <w:pPr>
        <w:pStyle w:val="BodyText"/>
        <w:spacing w:before="5"/>
        <w:rPr>
          <w:rFonts w:asciiTheme="minorHAnsi" w:hAnsiTheme="minorHAnsi" w:cstheme="minorHAnsi"/>
          <w:sz w:val="32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Član 9.</w:t>
      </w:r>
    </w:p>
    <w:p w:rsidR="00446B18" w:rsidRPr="00E54905" w:rsidRDefault="0039247B">
      <w:pPr>
        <w:pStyle w:val="ListParagraph"/>
        <w:numPr>
          <w:ilvl w:val="0"/>
          <w:numId w:val="6"/>
        </w:numPr>
        <w:tabs>
          <w:tab w:val="left" w:pos="1511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Komitet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može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pozove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dotičnu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državu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učesnicu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uključi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svoj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izve- štaj iz člana 18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Konvencije </w:t>
      </w:r>
      <w:r w:rsidRPr="00E54905">
        <w:rPr>
          <w:rFonts w:asciiTheme="minorHAnsi" w:hAnsiTheme="minorHAnsi" w:cstheme="minorHAnsi"/>
          <w:w w:val="105"/>
        </w:rPr>
        <w:t xml:space="preserve">detalje o svim merama preduzetim kao </w:t>
      </w:r>
      <w:r w:rsidRPr="00E54905">
        <w:rPr>
          <w:rFonts w:asciiTheme="minorHAnsi" w:hAnsiTheme="minorHAnsi" w:cstheme="minorHAnsi"/>
          <w:w w:val="105"/>
        </w:rPr>
        <w:t>odgovor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ispitivanje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sprovedeno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osnovu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člana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8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ovog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Protokola.</w:t>
      </w:r>
    </w:p>
    <w:p w:rsidR="00446B18" w:rsidRPr="00E54905" w:rsidRDefault="0039247B">
      <w:pPr>
        <w:pStyle w:val="ListParagraph"/>
        <w:numPr>
          <w:ilvl w:val="0"/>
          <w:numId w:val="6"/>
        </w:numPr>
        <w:tabs>
          <w:tab w:val="left" w:pos="1518"/>
        </w:tabs>
        <w:spacing w:before="173"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Komitet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može,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ako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potrebno,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isteku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perioda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šest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meseci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iz člana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8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stav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4,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pozvati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dotičnu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državu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učesnicu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obavesti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mera- ma preduzetim kao odgovor na </w:t>
      </w:r>
      <w:r w:rsidRPr="00E54905">
        <w:rPr>
          <w:rFonts w:asciiTheme="minorHAnsi" w:hAnsiTheme="minorHAnsi" w:cstheme="minorHAnsi"/>
          <w:spacing w:val="-3"/>
          <w:w w:val="105"/>
        </w:rPr>
        <w:t>ovo</w:t>
      </w:r>
      <w:r w:rsidRPr="00E54905">
        <w:rPr>
          <w:rFonts w:asciiTheme="minorHAnsi" w:hAnsiTheme="minorHAnsi" w:cstheme="minorHAnsi"/>
          <w:spacing w:val="2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ispitivanje.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10.</w:t>
      </w:r>
    </w:p>
    <w:p w:rsidR="00446B18" w:rsidRPr="00E54905" w:rsidRDefault="0039247B">
      <w:pPr>
        <w:pStyle w:val="ListParagraph"/>
        <w:numPr>
          <w:ilvl w:val="0"/>
          <w:numId w:val="5"/>
        </w:numPr>
        <w:tabs>
          <w:tab w:val="left" w:pos="1519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Svaka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država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potpisnica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može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vreme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potpisivanja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ili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ratifikacije</w:t>
      </w:r>
      <w:r w:rsidRPr="00E54905">
        <w:rPr>
          <w:rFonts w:asciiTheme="minorHAnsi" w:hAnsiTheme="minorHAnsi" w:cstheme="minorHAnsi"/>
          <w:spacing w:val="-6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ovog Protokola </w:t>
      </w:r>
      <w:r w:rsidRPr="00E54905">
        <w:rPr>
          <w:rFonts w:asciiTheme="minorHAnsi" w:hAnsiTheme="minorHAnsi" w:cstheme="minorHAnsi"/>
          <w:w w:val="105"/>
        </w:rPr>
        <w:t xml:space="preserve">ili pristupanja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Protokolu </w:t>
      </w:r>
      <w:r w:rsidRPr="00E54905">
        <w:rPr>
          <w:rFonts w:asciiTheme="minorHAnsi" w:hAnsiTheme="minorHAnsi" w:cstheme="minorHAnsi"/>
          <w:w w:val="105"/>
        </w:rPr>
        <w:t>izjaviti da ne priznaje nadležnost Komiteta predviđenu u članovima 8 i</w:t>
      </w:r>
      <w:r w:rsidRPr="00E54905">
        <w:rPr>
          <w:rFonts w:asciiTheme="minorHAnsi" w:hAnsiTheme="minorHAnsi" w:cstheme="minorHAnsi"/>
          <w:spacing w:val="3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9.</w:t>
      </w:r>
    </w:p>
    <w:p w:rsidR="00446B18" w:rsidRPr="00E54905" w:rsidRDefault="0039247B">
      <w:pPr>
        <w:pStyle w:val="ListParagraph"/>
        <w:numPr>
          <w:ilvl w:val="0"/>
          <w:numId w:val="5"/>
        </w:numPr>
        <w:tabs>
          <w:tab w:val="left" w:pos="1521"/>
        </w:tabs>
        <w:spacing w:before="172" w:line="249" w:lineRule="auto"/>
        <w:ind w:right="1840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Svaka država potpisnica koja je dala izjavu u skladu sa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stavom </w:t>
      </w:r>
      <w:r w:rsidRPr="00E54905">
        <w:rPr>
          <w:rFonts w:asciiTheme="minorHAnsi" w:hAnsiTheme="minorHAnsi" w:cstheme="minorHAnsi"/>
          <w:w w:val="105"/>
        </w:rPr>
        <w:t xml:space="preserve">1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ovog </w:t>
      </w:r>
      <w:r w:rsidRPr="00E54905">
        <w:rPr>
          <w:rFonts w:asciiTheme="minorHAnsi" w:hAnsiTheme="minorHAnsi" w:cstheme="minorHAnsi"/>
          <w:w w:val="105"/>
        </w:rPr>
        <w:t xml:space="preserve">člana,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E54905">
        <w:rPr>
          <w:rFonts w:asciiTheme="minorHAnsi" w:hAnsiTheme="minorHAnsi" w:cstheme="minorHAnsi"/>
          <w:w w:val="105"/>
        </w:rPr>
        <w:t xml:space="preserve">u bilo kom trenutku povući ovu izjavu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obaveštenjem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koje </w:t>
      </w:r>
      <w:r w:rsidRPr="00E54905">
        <w:rPr>
          <w:rFonts w:asciiTheme="minorHAnsi" w:hAnsiTheme="minorHAnsi" w:cstheme="minorHAnsi"/>
          <w:w w:val="105"/>
        </w:rPr>
        <w:t>se dostavlja generalnom</w:t>
      </w:r>
      <w:r w:rsidRPr="00E54905">
        <w:rPr>
          <w:rFonts w:asciiTheme="minorHAnsi" w:hAnsiTheme="minorHAnsi" w:cstheme="minorHAnsi"/>
          <w:spacing w:val="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sekretaru.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11.</w:t>
      </w:r>
    </w:p>
    <w:p w:rsidR="00446B18" w:rsidRPr="00E54905" w:rsidRDefault="0039247B">
      <w:pPr>
        <w:pStyle w:val="BodyText"/>
        <w:spacing w:before="190" w:line="249" w:lineRule="auto"/>
        <w:ind w:left="1274" w:right="1839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Država potpisnica će preduzeti sve odgovarajuće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korake </w:t>
      </w:r>
      <w:r w:rsidRPr="00E54905">
        <w:rPr>
          <w:rFonts w:asciiTheme="minorHAnsi" w:hAnsiTheme="minorHAnsi" w:cstheme="minorHAnsi"/>
          <w:w w:val="105"/>
        </w:rPr>
        <w:t>da se obezbedi da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pojedinci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njenom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jurisdikcijom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ne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budu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podvrgnuti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maltretira</w:t>
      </w:r>
      <w:r w:rsidRPr="00E54905">
        <w:rPr>
          <w:rFonts w:asciiTheme="minorHAnsi" w:hAnsiTheme="minorHAnsi" w:cstheme="minorHAnsi"/>
          <w:w w:val="105"/>
        </w:rPr>
        <w:t>nju</w:t>
      </w:r>
      <w:r w:rsidRPr="00E54905">
        <w:rPr>
          <w:rFonts w:asciiTheme="minorHAnsi" w:hAnsiTheme="minorHAnsi" w:cstheme="minorHAnsi"/>
          <w:spacing w:val="-2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ili ponižavanju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zbog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dostavljanja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saopštenja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Komitetu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skladu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ovim</w:t>
      </w:r>
      <w:r w:rsidRPr="00E54905">
        <w:rPr>
          <w:rFonts w:asciiTheme="minorHAnsi" w:hAnsiTheme="minorHAnsi" w:cstheme="minorHAnsi"/>
          <w:spacing w:val="-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Pro- tokolom.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12.</w:t>
      </w:r>
    </w:p>
    <w:p w:rsidR="00446B18" w:rsidRPr="00E54905" w:rsidRDefault="0039247B">
      <w:pPr>
        <w:pStyle w:val="BodyText"/>
        <w:spacing w:before="190" w:line="249" w:lineRule="auto"/>
        <w:ind w:left="1274" w:right="1762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Komitet će uključiti u svoj godišnji izveštaj po osnovu člana </w:t>
      </w:r>
      <w:r w:rsidRPr="00E54905">
        <w:rPr>
          <w:rFonts w:asciiTheme="minorHAnsi" w:hAnsiTheme="minorHAnsi" w:cstheme="minorHAnsi"/>
          <w:spacing w:val="-4"/>
          <w:w w:val="105"/>
        </w:rPr>
        <w:t xml:space="preserve">21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Konvencije </w:t>
      </w:r>
      <w:r w:rsidRPr="00E54905">
        <w:rPr>
          <w:rFonts w:asciiTheme="minorHAnsi" w:hAnsiTheme="minorHAnsi" w:cstheme="minorHAnsi"/>
          <w:w w:val="105"/>
        </w:rPr>
        <w:t>rezime svojih aktivnosti u vezi sa ovim Protokolom.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13.</w:t>
      </w:r>
    </w:p>
    <w:p w:rsidR="00446B18" w:rsidRPr="00E54905" w:rsidRDefault="0039247B">
      <w:pPr>
        <w:pStyle w:val="BodyText"/>
        <w:spacing w:before="190" w:line="249" w:lineRule="auto"/>
        <w:ind w:left="1274" w:right="1839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Svaka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član</w:t>
      </w:r>
      <w:r w:rsidRPr="00E54905">
        <w:rPr>
          <w:rFonts w:asciiTheme="minorHAnsi" w:hAnsiTheme="minorHAnsi" w:cstheme="minorHAnsi"/>
          <w:w w:val="105"/>
        </w:rPr>
        <w:t>ica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preduzima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naširoko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objavi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publikuje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Konven- </w:t>
      </w:r>
      <w:r w:rsidRPr="00E54905">
        <w:rPr>
          <w:rFonts w:asciiTheme="minorHAnsi" w:hAnsiTheme="minorHAnsi" w:cstheme="minorHAnsi"/>
          <w:w w:val="105"/>
        </w:rPr>
        <w:t xml:space="preserve">ciju i ovaj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Protokol </w:t>
      </w:r>
      <w:r w:rsidRPr="00E54905">
        <w:rPr>
          <w:rFonts w:asciiTheme="minorHAnsi" w:hAnsiTheme="minorHAnsi" w:cstheme="minorHAnsi"/>
          <w:w w:val="105"/>
        </w:rPr>
        <w:t xml:space="preserve">i da olakša pristup informacijama u pogledu mišljenja i preporuka Komiteta, a posebno kada se radi o pitanjima koja se tiču te </w:t>
      </w:r>
      <w:r w:rsidRPr="00E54905">
        <w:rPr>
          <w:rFonts w:asciiTheme="minorHAnsi" w:hAnsiTheme="minorHAnsi" w:cstheme="minorHAnsi"/>
          <w:spacing w:val="-2"/>
          <w:w w:val="105"/>
        </w:rPr>
        <w:t>države</w:t>
      </w:r>
      <w:r w:rsidRPr="00E54905">
        <w:rPr>
          <w:rFonts w:asciiTheme="minorHAnsi" w:hAnsiTheme="minorHAnsi" w:cstheme="minorHAnsi"/>
          <w:spacing w:val="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potpisnice.</w:t>
      </w:r>
    </w:p>
    <w:p w:rsidR="00446B18" w:rsidRPr="00E54905" w:rsidRDefault="00446B18">
      <w:pPr>
        <w:spacing w:line="249" w:lineRule="auto"/>
        <w:jc w:val="both"/>
        <w:rPr>
          <w:rFonts w:asciiTheme="minorHAnsi" w:hAnsiTheme="minorHAnsi" w:cstheme="minorHAnsi"/>
        </w:rPr>
        <w:sectPr w:rsidR="00446B18" w:rsidRPr="00E54905">
          <w:pgSz w:w="12240" w:h="15840"/>
          <w:pgMar w:top="540" w:right="1180" w:bottom="1520" w:left="1180" w:header="0" w:footer="1241" w:gutter="0"/>
          <w:cols w:space="720"/>
        </w:sectPr>
      </w:pPr>
    </w:p>
    <w:p w:rsidR="00446B18" w:rsidRPr="00E54905" w:rsidRDefault="0039247B">
      <w:pPr>
        <w:pStyle w:val="Heading1"/>
        <w:spacing w:before="146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lastRenderedPageBreak/>
        <w:t>Član 14.</w:t>
      </w:r>
    </w:p>
    <w:p w:rsidR="00446B18" w:rsidRPr="00E54905" w:rsidRDefault="0039247B">
      <w:pPr>
        <w:pStyle w:val="BodyText"/>
        <w:spacing w:before="190" w:line="249" w:lineRule="auto"/>
        <w:ind w:left="1841" w:right="367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Komitet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izraditi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sopstvena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pravila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radu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kojih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pridržavati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prilikom obavljanja svojih funkcija koje mu daje ovaj</w:t>
      </w:r>
      <w:r w:rsidRPr="00E54905">
        <w:rPr>
          <w:rFonts w:asciiTheme="minorHAnsi" w:hAnsiTheme="minorHAnsi" w:cstheme="minorHAnsi"/>
          <w:spacing w:val="25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spacing w:before="163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15.</w:t>
      </w:r>
    </w:p>
    <w:p w:rsidR="00446B18" w:rsidRPr="00E54905" w:rsidRDefault="0039247B">
      <w:pPr>
        <w:pStyle w:val="ListParagraph"/>
        <w:numPr>
          <w:ilvl w:val="1"/>
          <w:numId w:val="5"/>
        </w:numPr>
        <w:tabs>
          <w:tab w:val="left" w:pos="2084"/>
        </w:tabs>
        <w:spacing w:line="249" w:lineRule="auto"/>
        <w:ind w:right="1273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biti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otvoren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potpisivanje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svakoj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državi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potpi- sala, ratifikovala ili pristupila</w:t>
      </w:r>
      <w:r w:rsidRPr="00E54905">
        <w:rPr>
          <w:rFonts w:asciiTheme="minorHAnsi" w:hAnsiTheme="minorHAnsi" w:cstheme="minorHAnsi"/>
          <w:spacing w:val="25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Konvenciji.</w:t>
      </w:r>
    </w:p>
    <w:p w:rsidR="00446B18" w:rsidRPr="00E54905" w:rsidRDefault="0039247B">
      <w:pPr>
        <w:pStyle w:val="ListParagraph"/>
        <w:numPr>
          <w:ilvl w:val="1"/>
          <w:numId w:val="5"/>
        </w:numPr>
        <w:tabs>
          <w:tab w:val="left" w:pos="2081"/>
        </w:tabs>
        <w:spacing w:before="172" w:line="249" w:lineRule="auto"/>
        <w:ind w:right="1270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podleže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ratifikaciji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strane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svake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2"/>
          <w:w w:val="105"/>
        </w:rPr>
        <w:t>države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koja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ratifiko- vala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Konvenciju </w:t>
      </w:r>
      <w:r w:rsidRPr="00E54905">
        <w:rPr>
          <w:rFonts w:asciiTheme="minorHAnsi" w:hAnsiTheme="minorHAnsi" w:cstheme="minorHAnsi"/>
          <w:w w:val="105"/>
        </w:rPr>
        <w:t>ili koja joj je pristupila. Dokumenti ratifikacije će biti deponovani kod generalnog sekretara Ujedinjenih</w:t>
      </w:r>
      <w:r w:rsidRPr="00E54905">
        <w:rPr>
          <w:rFonts w:asciiTheme="minorHAnsi" w:hAnsiTheme="minorHAnsi" w:cstheme="minorHAnsi"/>
          <w:spacing w:val="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nacija.</w:t>
      </w:r>
    </w:p>
    <w:p w:rsidR="00446B18" w:rsidRPr="00E54905" w:rsidRDefault="0039247B">
      <w:pPr>
        <w:pStyle w:val="ListParagraph"/>
        <w:numPr>
          <w:ilvl w:val="1"/>
          <w:numId w:val="5"/>
        </w:numPr>
        <w:tabs>
          <w:tab w:val="left" w:pos="2082"/>
        </w:tabs>
        <w:spacing w:before="172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biti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otvoren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pristup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svakoj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</w:t>
      </w:r>
      <w:r w:rsidRPr="00E54905">
        <w:rPr>
          <w:rFonts w:asciiTheme="minorHAnsi" w:hAnsiTheme="minorHAnsi" w:cstheme="minorHAnsi"/>
          <w:w w:val="105"/>
        </w:rPr>
        <w:t>ržavi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ratifikovala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Konvenciju </w:t>
      </w:r>
      <w:r w:rsidRPr="00E54905">
        <w:rPr>
          <w:rFonts w:asciiTheme="minorHAnsi" w:hAnsiTheme="minorHAnsi" w:cstheme="minorHAnsi"/>
          <w:w w:val="105"/>
        </w:rPr>
        <w:t>ili joj je</w:t>
      </w:r>
      <w:r w:rsidRPr="00E54905">
        <w:rPr>
          <w:rFonts w:asciiTheme="minorHAnsi" w:hAnsiTheme="minorHAnsi" w:cstheme="minorHAnsi"/>
          <w:spacing w:val="2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pristupila.</w:t>
      </w:r>
    </w:p>
    <w:p w:rsidR="00446B18" w:rsidRPr="00E54905" w:rsidRDefault="0039247B">
      <w:pPr>
        <w:pStyle w:val="ListParagraph"/>
        <w:numPr>
          <w:ilvl w:val="1"/>
          <w:numId w:val="5"/>
        </w:numPr>
        <w:tabs>
          <w:tab w:val="left" w:pos="2090"/>
        </w:tabs>
        <w:spacing w:before="171" w:line="249" w:lineRule="auto"/>
        <w:ind w:right="1273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Pristupanje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obaviti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deponovanjem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dokumenata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pristupa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kod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ge- neralnog sekretara Ujedinjenih</w:t>
      </w:r>
      <w:r w:rsidRPr="00E54905">
        <w:rPr>
          <w:rFonts w:asciiTheme="minorHAnsi" w:hAnsiTheme="minorHAnsi" w:cstheme="minorHAnsi"/>
          <w:spacing w:val="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nacija.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spacing w:before="164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16.</w:t>
      </w:r>
    </w:p>
    <w:p w:rsidR="00446B18" w:rsidRPr="00E54905" w:rsidRDefault="0039247B">
      <w:pPr>
        <w:pStyle w:val="ListParagraph"/>
        <w:numPr>
          <w:ilvl w:val="0"/>
          <w:numId w:val="4"/>
        </w:numPr>
        <w:tabs>
          <w:tab w:val="left" w:pos="2091"/>
        </w:tabs>
        <w:spacing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Ovaj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Protokol </w:t>
      </w:r>
      <w:r w:rsidRPr="00E54905">
        <w:rPr>
          <w:rFonts w:asciiTheme="minorHAnsi" w:hAnsiTheme="minorHAnsi" w:cstheme="minorHAnsi"/>
          <w:w w:val="105"/>
        </w:rPr>
        <w:t>će stupiti na snagu tri meseca posle deponovanja dese- tog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dokumenta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ratifikacije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ili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pristupa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kod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generalnog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sekretara</w:t>
      </w:r>
      <w:r w:rsidRPr="00E54905">
        <w:rPr>
          <w:rFonts w:asciiTheme="minorHAnsi" w:hAnsiTheme="minorHAnsi" w:cstheme="minorHAnsi"/>
          <w:spacing w:val="-1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Ujedi- njenih</w:t>
      </w:r>
      <w:r w:rsidRPr="00E54905">
        <w:rPr>
          <w:rFonts w:asciiTheme="minorHAnsi" w:hAnsiTheme="minorHAnsi" w:cstheme="minorHAnsi"/>
          <w:spacing w:val="6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nacija.</w:t>
      </w:r>
    </w:p>
    <w:p w:rsidR="00446B18" w:rsidRPr="00E54905" w:rsidRDefault="0039247B">
      <w:pPr>
        <w:pStyle w:val="ListParagraph"/>
        <w:numPr>
          <w:ilvl w:val="0"/>
          <w:numId w:val="4"/>
        </w:numPr>
        <w:tabs>
          <w:tab w:val="left" w:pos="2085"/>
        </w:tabs>
        <w:spacing w:before="172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Za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svaku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ratifikuje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ili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koja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mu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pristupa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nakon njegovog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stupanja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snagu,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stupiti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snagu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tri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mese- ca nakon datuma deponovanja </w:t>
      </w:r>
      <w:r w:rsidRPr="00E54905">
        <w:rPr>
          <w:rFonts w:asciiTheme="minorHAnsi" w:hAnsiTheme="minorHAnsi" w:cstheme="minorHAnsi"/>
          <w:w w:val="105"/>
        </w:rPr>
        <w:t>njenog sopstvenog dokumenta rati- fikacije ili</w:t>
      </w:r>
      <w:r w:rsidRPr="00E54905">
        <w:rPr>
          <w:rFonts w:asciiTheme="minorHAnsi" w:hAnsiTheme="minorHAnsi" w:cstheme="minorHAnsi"/>
          <w:spacing w:val="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pristupa.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spacing w:before="165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Član 17.</w:t>
      </w:r>
    </w:p>
    <w:p w:rsidR="00446B18" w:rsidRPr="00E54905" w:rsidRDefault="0039247B">
      <w:pPr>
        <w:pStyle w:val="BodyText"/>
        <w:spacing w:before="190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Na ovaj Protokol neće biti dozvoljeno ulaganje bilo kakve rezerve.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39247B">
      <w:pPr>
        <w:pStyle w:val="Heading1"/>
        <w:spacing w:before="173"/>
        <w:ind w:left="184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18.</w:t>
      </w:r>
    </w:p>
    <w:p w:rsidR="00446B18" w:rsidRPr="00E54905" w:rsidRDefault="0039247B">
      <w:pPr>
        <w:pStyle w:val="ListParagraph"/>
        <w:numPr>
          <w:ilvl w:val="0"/>
          <w:numId w:val="3"/>
        </w:numPr>
        <w:tabs>
          <w:tab w:val="left" w:pos="2089"/>
        </w:tabs>
        <w:spacing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Svaka država potpisnica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E54905">
        <w:rPr>
          <w:rFonts w:asciiTheme="minorHAnsi" w:hAnsiTheme="minorHAnsi" w:cstheme="minorHAnsi"/>
          <w:w w:val="105"/>
        </w:rPr>
        <w:t xml:space="preserve">predložiti amandman na ovaj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Protokol </w:t>
      </w:r>
      <w:r w:rsidRPr="00E54905">
        <w:rPr>
          <w:rFonts w:asciiTheme="minorHAnsi" w:hAnsiTheme="minorHAnsi" w:cstheme="minorHAnsi"/>
          <w:w w:val="105"/>
        </w:rPr>
        <w:t>i dostaviti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ga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generalnom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sekretaru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Ujedinjenih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nacija.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Generalni</w:t>
      </w:r>
      <w:r w:rsidRPr="00E54905">
        <w:rPr>
          <w:rFonts w:asciiTheme="minorHAnsi" w:hAnsiTheme="minorHAnsi" w:cstheme="minorHAnsi"/>
          <w:spacing w:val="-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sekre- tar će potom saopštiti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predložene </w:t>
      </w:r>
      <w:r w:rsidRPr="00E54905">
        <w:rPr>
          <w:rFonts w:asciiTheme="minorHAnsi" w:hAnsiTheme="minorHAnsi" w:cstheme="minorHAnsi"/>
          <w:w w:val="105"/>
        </w:rPr>
        <w:t>amandmane državama potpisnica- ma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zahtevom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obaveste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li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saglasne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održavanjem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kon- ferencije država potpisnica u cilju razmatranja i glasanja o tom pred- logu. U slučaju</w:t>
      </w:r>
      <w:r w:rsidRPr="00E54905">
        <w:rPr>
          <w:rFonts w:asciiTheme="minorHAnsi" w:hAnsiTheme="minorHAnsi" w:cstheme="minorHAnsi"/>
          <w:w w:val="105"/>
        </w:rPr>
        <w:t xml:space="preserve"> da najmanje jedna trećina država bude za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konferenci- </w:t>
      </w:r>
      <w:r w:rsidRPr="00E54905">
        <w:rPr>
          <w:rFonts w:asciiTheme="minorHAnsi" w:hAnsiTheme="minorHAnsi" w:cstheme="minorHAnsi"/>
          <w:w w:val="105"/>
        </w:rPr>
        <w:t>ju,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generalni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sekretar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sazvati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konferenciju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okriljem</w:t>
      </w:r>
      <w:r w:rsidRPr="00E54905">
        <w:rPr>
          <w:rFonts w:asciiTheme="minorHAnsi" w:hAnsiTheme="minorHAnsi" w:cstheme="minorHAnsi"/>
          <w:spacing w:val="-9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Ujedinjenih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rPr>
          <w:rFonts w:asciiTheme="minorHAnsi" w:hAnsiTheme="minorHAnsi" w:cstheme="minorHAnsi"/>
          <w:sz w:val="24"/>
        </w:rPr>
        <w:sectPr w:rsidR="00446B18" w:rsidRPr="00E54905">
          <w:pgSz w:w="12240" w:h="15840"/>
          <w:pgMar w:top="1500" w:right="1180" w:bottom="1520" w:left="1180" w:header="0" w:footer="1241" w:gutter="0"/>
          <w:cols w:space="720"/>
        </w:sect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rPr>
          <w:rFonts w:asciiTheme="minorHAnsi" w:hAnsiTheme="minorHAnsi" w:cstheme="minorHAnsi"/>
          <w:sz w:val="20"/>
        </w:rPr>
      </w:pPr>
    </w:p>
    <w:p w:rsidR="00446B18" w:rsidRPr="00E54905" w:rsidRDefault="00446B18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446B18" w:rsidRPr="00E54905" w:rsidRDefault="0039247B">
      <w:pPr>
        <w:pStyle w:val="BodyText"/>
        <w:spacing w:before="86" w:line="249" w:lineRule="auto"/>
        <w:ind w:left="1558" w:right="1839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nacija. Svaki amandman, usvojen većinom država potpisnica koje bu- du prisutne i koje glasaju na konferenciji, biće dostavljen Generalnoj skupštini Ujedinjenih nacija na odobrenje.</w:t>
      </w:r>
    </w:p>
    <w:p w:rsidR="00446B18" w:rsidRPr="00E54905" w:rsidRDefault="0039247B">
      <w:pPr>
        <w:pStyle w:val="ListParagraph"/>
        <w:numPr>
          <w:ilvl w:val="0"/>
          <w:numId w:val="3"/>
        </w:numPr>
        <w:tabs>
          <w:tab w:val="left" w:pos="1538"/>
        </w:tabs>
        <w:spacing w:before="172" w:line="249" w:lineRule="auto"/>
        <w:ind w:left="1558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Amandmani će stupiti na snagu kada ih odobri Generalna skupština Ujedinjeni</w:t>
      </w:r>
      <w:r w:rsidRPr="00E54905">
        <w:rPr>
          <w:rFonts w:asciiTheme="minorHAnsi" w:hAnsiTheme="minorHAnsi" w:cstheme="minorHAnsi"/>
          <w:w w:val="105"/>
        </w:rPr>
        <w:t xml:space="preserve">h nacija i kada ih prihvate dve trećine država potpisnica u </w:t>
      </w:r>
      <w:r w:rsidRPr="00E54905">
        <w:rPr>
          <w:rFonts w:asciiTheme="minorHAnsi" w:hAnsiTheme="minorHAnsi" w:cstheme="minorHAnsi"/>
          <w:spacing w:val="-3"/>
          <w:w w:val="105"/>
        </w:rPr>
        <w:t>ovom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Protokolu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skladu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sa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njihovim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odgovarajućim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ustavnim</w:t>
      </w:r>
      <w:r w:rsidRPr="00E54905">
        <w:rPr>
          <w:rFonts w:asciiTheme="minorHAnsi" w:hAnsiTheme="minorHAnsi" w:cstheme="minorHAnsi"/>
          <w:spacing w:val="-1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procesi- ma.</w:t>
      </w:r>
    </w:p>
    <w:p w:rsidR="00446B18" w:rsidRPr="00E54905" w:rsidRDefault="0039247B">
      <w:pPr>
        <w:pStyle w:val="ListParagraph"/>
        <w:numPr>
          <w:ilvl w:val="0"/>
          <w:numId w:val="3"/>
        </w:numPr>
        <w:tabs>
          <w:tab w:val="left" w:pos="1511"/>
        </w:tabs>
        <w:spacing w:before="173" w:line="249" w:lineRule="auto"/>
        <w:ind w:left="1558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Kada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amandmani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stupe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snagu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oni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biti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obavezujući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za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one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E54905">
        <w:rPr>
          <w:rFonts w:asciiTheme="minorHAnsi" w:hAnsiTheme="minorHAnsi" w:cstheme="minorHAnsi"/>
          <w:w w:val="105"/>
        </w:rPr>
        <w:t xml:space="preserve">potpisnice koje su ih prihvatile, druge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E54905">
        <w:rPr>
          <w:rFonts w:asciiTheme="minorHAnsi" w:hAnsiTheme="minorHAnsi" w:cstheme="minorHAnsi"/>
          <w:w w:val="105"/>
        </w:rPr>
        <w:t>potpisnic</w:t>
      </w:r>
      <w:r w:rsidRPr="00E54905">
        <w:rPr>
          <w:rFonts w:asciiTheme="minorHAnsi" w:hAnsiTheme="minorHAnsi" w:cstheme="minorHAnsi"/>
          <w:w w:val="105"/>
        </w:rPr>
        <w:t xml:space="preserve">e koje su još uvek u obavezi prema odredbama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ovog Protokola </w:t>
      </w:r>
      <w:r w:rsidRPr="00E54905">
        <w:rPr>
          <w:rFonts w:asciiTheme="minorHAnsi" w:hAnsiTheme="minorHAnsi" w:cstheme="minorHAnsi"/>
          <w:w w:val="105"/>
        </w:rPr>
        <w:t>i svim ranijim ama- ndmanima koje su</w:t>
      </w:r>
      <w:r w:rsidRPr="00E54905">
        <w:rPr>
          <w:rFonts w:asciiTheme="minorHAnsi" w:hAnsiTheme="minorHAnsi" w:cstheme="minorHAnsi"/>
          <w:spacing w:val="1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prihvatile.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19.</w:t>
      </w:r>
    </w:p>
    <w:p w:rsidR="00446B18" w:rsidRPr="00E54905" w:rsidRDefault="0039247B">
      <w:pPr>
        <w:pStyle w:val="ListParagraph"/>
        <w:numPr>
          <w:ilvl w:val="0"/>
          <w:numId w:val="2"/>
        </w:numPr>
        <w:tabs>
          <w:tab w:val="left" w:pos="1520"/>
        </w:tabs>
        <w:spacing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Svaka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država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potpisnica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može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odbiti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bilo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kom</w:t>
      </w:r>
      <w:r w:rsidRPr="00E54905">
        <w:rPr>
          <w:rFonts w:asciiTheme="minorHAnsi" w:hAnsiTheme="minorHAnsi" w:cstheme="minorHAnsi"/>
          <w:spacing w:val="-8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 xml:space="preserve">trenutku pismenim </w:t>
      </w:r>
      <w:r w:rsidRPr="00E54905">
        <w:rPr>
          <w:rFonts w:asciiTheme="minorHAnsi" w:hAnsiTheme="minorHAnsi" w:cstheme="minorHAnsi"/>
          <w:spacing w:val="-2"/>
          <w:w w:val="105"/>
        </w:rPr>
        <w:t xml:space="preserve">obaveštenjem </w:t>
      </w:r>
      <w:r w:rsidRPr="00E54905">
        <w:rPr>
          <w:rFonts w:asciiTheme="minorHAnsi" w:hAnsiTheme="minorHAnsi" w:cstheme="minorHAnsi"/>
          <w:w w:val="105"/>
        </w:rPr>
        <w:t xml:space="preserve">adresiranim na generalnog sekretara Ujedi- njenih nacija. Otkazivanje stupa na snagu šest meseci posle datuma prijema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obaveštenja </w:t>
      </w:r>
      <w:r w:rsidRPr="00E54905">
        <w:rPr>
          <w:rFonts w:asciiTheme="minorHAnsi" w:hAnsiTheme="minorHAnsi" w:cstheme="minorHAnsi"/>
          <w:w w:val="105"/>
        </w:rPr>
        <w:t>od strane generalnog</w:t>
      </w:r>
      <w:r w:rsidRPr="00E54905">
        <w:rPr>
          <w:rFonts w:asciiTheme="minorHAnsi" w:hAnsiTheme="minorHAnsi" w:cstheme="minorHAnsi"/>
          <w:spacing w:val="2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sekretara.</w:t>
      </w:r>
    </w:p>
    <w:p w:rsidR="00446B18" w:rsidRPr="00E54905" w:rsidRDefault="0039247B">
      <w:pPr>
        <w:pStyle w:val="ListParagraph"/>
        <w:numPr>
          <w:ilvl w:val="0"/>
          <w:numId w:val="2"/>
        </w:numPr>
        <w:tabs>
          <w:tab w:val="left" w:pos="1538"/>
        </w:tabs>
        <w:spacing w:before="173"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 xml:space="preserve">Otkazivanje neće uticati na dalju primenu odredbi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ovog Protokola </w:t>
      </w:r>
      <w:r w:rsidRPr="00E54905">
        <w:rPr>
          <w:rFonts w:asciiTheme="minorHAnsi" w:hAnsiTheme="minorHAnsi" w:cstheme="minorHAnsi"/>
          <w:w w:val="105"/>
        </w:rPr>
        <w:t>na bilo koju komunikaciju pod</w:t>
      </w:r>
      <w:r w:rsidRPr="00E54905">
        <w:rPr>
          <w:rFonts w:asciiTheme="minorHAnsi" w:hAnsiTheme="minorHAnsi" w:cstheme="minorHAnsi"/>
          <w:w w:val="105"/>
        </w:rPr>
        <w:t>netu po članu 2 ili na bilo koje istraživanje koje bude započeto na osnovu člana 8 pre stupanja na snagu</w:t>
      </w:r>
      <w:r w:rsidRPr="00E54905">
        <w:rPr>
          <w:rFonts w:asciiTheme="minorHAnsi" w:hAnsiTheme="minorHAnsi" w:cstheme="minorHAnsi"/>
          <w:spacing w:val="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otkaza.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446B18" w:rsidRPr="00E54905" w:rsidRDefault="0039247B">
      <w:pPr>
        <w:pStyle w:val="Heading1"/>
        <w:spacing w:before="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20.</w:t>
      </w:r>
    </w:p>
    <w:p w:rsidR="00446B18" w:rsidRPr="00E54905" w:rsidRDefault="0039247B">
      <w:pPr>
        <w:pStyle w:val="BodyText"/>
        <w:spacing w:before="189"/>
        <w:ind w:left="1274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>Generalni sekretar Ujedinjenih nacija će obavestiti sve države o:</w:t>
      </w:r>
    </w:p>
    <w:p w:rsidR="00446B18" w:rsidRPr="00E54905" w:rsidRDefault="0039247B">
      <w:pPr>
        <w:pStyle w:val="ListParagraph"/>
        <w:numPr>
          <w:ilvl w:val="1"/>
          <w:numId w:val="2"/>
        </w:numPr>
        <w:tabs>
          <w:tab w:val="left" w:pos="1854"/>
        </w:tabs>
        <w:spacing w:before="182"/>
        <w:ind w:right="0" w:hanging="283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</w:rPr>
        <w:t xml:space="preserve">potpisivanju, ratifikacijama i pristupima </w:t>
      </w:r>
      <w:r w:rsidRPr="00E54905">
        <w:rPr>
          <w:rFonts w:asciiTheme="minorHAnsi" w:hAnsiTheme="minorHAnsi" w:cstheme="minorHAnsi"/>
          <w:spacing w:val="-3"/>
        </w:rPr>
        <w:t>ovom</w:t>
      </w:r>
      <w:r w:rsidRPr="00E54905">
        <w:rPr>
          <w:rFonts w:asciiTheme="minorHAnsi" w:hAnsiTheme="minorHAnsi" w:cstheme="minorHAnsi"/>
          <w:spacing w:val="10"/>
        </w:rPr>
        <w:t xml:space="preserve"> </w:t>
      </w:r>
      <w:r w:rsidRPr="00E54905">
        <w:rPr>
          <w:rFonts w:asciiTheme="minorHAnsi" w:hAnsiTheme="minorHAnsi" w:cstheme="minorHAnsi"/>
          <w:spacing w:val="-3"/>
        </w:rPr>
        <w:t>Protokolu;</w:t>
      </w:r>
    </w:p>
    <w:p w:rsidR="00446B18" w:rsidRPr="00E54905" w:rsidRDefault="0039247B">
      <w:pPr>
        <w:pStyle w:val="ListParagraph"/>
        <w:numPr>
          <w:ilvl w:val="1"/>
          <w:numId w:val="2"/>
        </w:numPr>
        <w:tabs>
          <w:tab w:val="left" w:pos="1842"/>
        </w:tabs>
        <w:spacing w:before="181" w:line="249" w:lineRule="auto"/>
        <w:ind w:hanging="283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datumu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stupanja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snagu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ovog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svih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amandmana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4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os- novu člana</w:t>
      </w:r>
      <w:r w:rsidRPr="00E54905">
        <w:rPr>
          <w:rFonts w:asciiTheme="minorHAnsi" w:hAnsiTheme="minorHAnsi" w:cstheme="minorHAnsi"/>
          <w:spacing w:val="13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18;</w:t>
      </w:r>
    </w:p>
    <w:p w:rsidR="00446B18" w:rsidRPr="00E54905" w:rsidRDefault="0039247B">
      <w:pPr>
        <w:pStyle w:val="ListParagraph"/>
        <w:numPr>
          <w:ilvl w:val="1"/>
          <w:numId w:val="2"/>
        </w:numPr>
        <w:tabs>
          <w:tab w:val="left" w:pos="1840"/>
        </w:tabs>
        <w:spacing w:before="172"/>
        <w:ind w:left="1839" w:right="0" w:hanging="28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svakom otkazu na osnovu člana</w:t>
      </w:r>
      <w:r w:rsidRPr="00E54905">
        <w:rPr>
          <w:rFonts w:asciiTheme="minorHAnsi" w:hAnsiTheme="minorHAnsi" w:cstheme="minorHAnsi"/>
          <w:spacing w:val="35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19.</w:t>
      </w:r>
    </w:p>
    <w:p w:rsidR="00446B18" w:rsidRPr="00E54905" w:rsidRDefault="00446B18">
      <w:pPr>
        <w:pStyle w:val="BodyText"/>
        <w:rPr>
          <w:rFonts w:asciiTheme="minorHAnsi" w:hAnsiTheme="minorHAnsi" w:cstheme="minorHAnsi"/>
          <w:sz w:val="24"/>
        </w:rPr>
      </w:pPr>
    </w:p>
    <w:p w:rsidR="00446B18" w:rsidRPr="00E54905" w:rsidRDefault="00446B18">
      <w:pPr>
        <w:pStyle w:val="BodyText"/>
        <w:spacing w:before="2"/>
        <w:rPr>
          <w:rFonts w:asciiTheme="minorHAnsi" w:hAnsiTheme="minorHAnsi" w:cstheme="minorHAnsi"/>
          <w:sz w:val="28"/>
        </w:rPr>
      </w:pPr>
    </w:p>
    <w:p w:rsidR="00446B18" w:rsidRPr="00E54905" w:rsidRDefault="0039247B">
      <w:pPr>
        <w:pStyle w:val="Heading1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Član 21.</w:t>
      </w:r>
    </w:p>
    <w:p w:rsidR="00446B18" w:rsidRPr="00E54905" w:rsidRDefault="0039247B">
      <w:pPr>
        <w:pStyle w:val="ListParagraph"/>
        <w:numPr>
          <w:ilvl w:val="0"/>
          <w:numId w:val="1"/>
        </w:numPr>
        <w:tabs>
          <w:tab w:val="left" w:pos="1517"/>
        </w:tabs>
        <w:spacing w:line="249" w:lineRule="auto"/>
        <w:ind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Ovaj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Protokol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čiji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su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tekstovi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arapskom,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kineskom,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engleskom,</w:t>
      </w:r>
      <w:r w:rsidRPr="00E54905">
        <w:rPr>
          <w:rFonts w:asciiTheme="minorHAnsi" w:hAnsiTheme="minorHAnsi" w:cstheme="minorHAnsi"/>
          <w:spacing w:val="-11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fran- cuskom,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ruskom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španskom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jeziku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podjednako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autentični,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biće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depo- novan u arhivi Ujedinjenih</w:t>
      </w:r>
      <w:r w:rsidRPr="00E54905">
        <w:rPr>
          <w:rFonts w:asciiTheme="minorHAnsi" w:hAnsiTheme="minorHAnsi" w:cstheme="minorHAnsi"/>
          <w:spacing w:val="22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nacija.</w:t>
      </w:r>
    </w:p>
    <w:p w:rsidR="00446B18" w:rsidRPr="00E54905" w:rsidRDefault="0039247B">
      <w:pPr>
        <w:pStyle w:val="ListParagraph"/>
        <w:numPr>
          <w:ilvl w:val="0"/>
          <w:numId w:val="1"/>
        </w:numPr>
        <w:tabs>
          <w:tab w:val="left" w:pos="1527"/>
        </w:tabs>
        <w:spacing w:before="172" w:line="249" w:lineRule="auto"/>
        <w:ind w:right="1840" w:hanging="284"/>
        <w:jc w:val="both"/>
        <w:rPr>
          <w:rFonts w:asciiTheme="minorHAnsi" w:hAnsiTheme="minorHAnsi" w:cstheme="minorHAnsi"/>
        </w:rPr>
      </w:pPr>
      <w:r w:rsidRPr="00E54905">
        <w:rPr>
          <w:rFonts w:asciiTheme="minorHAnsi" w:hAnsiTheme="minorHAnsi" w:cstheme="minorHAnsi"/>
          <w:w w:val="105"/>
        </w:rPr>
        <w:t>Generalni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sekretar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Ujedinjenih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nacija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će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dostaviti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overene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w w:val="105"/>
        </w:rPr>
        <w:t>kopije</w:t>
      </w:r>
      <w:r w:rsidRPr="00E54905">
        <w:rPr>
          <w:rFonts w:asciiTheme="minorHAnsi" w:hAnsiTheme="minorHAnsi" w:cstheme="minorHAnsi"/>
          <w:spacing w:val="-7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 xml:space="preserve">ovog Protokola </w:t>
      </w:r>
      <w:r w:rsidRPr="00E54905">
        <w:rPr>
          <w:rFonts w:asciiTheme="minorHAnsi" w:hAnsiTheme="minorHAnsi" w:cstheme="minorHAnsi"/>
          <w:w w:val="105"/>
        </w:rPr>
        <w:t>svim državama iz člana 25</w:t>
      </w:r>
      <w:r w:rsidRPr="00E54905">
        <w:rPr>
          <w:rFonts w:asciiTheme="minorHAnsi" w:hAnsiTheme="minorHAnsi" w:cstheme="minorHAnsi"/>
          <w:spacing w:val="45"/>
          <w:w w:val="105"/>
        </w:rPr>
        <w:t xml:space="preserve"> </w:t>
      </w:r>
      <w:r w:rsidRPr="00E54905">
        <w:rPr>
          <w:rFonts w:asciiTheme="minorHAnsi" w:hAnsiTheme="minorHAnsi" w:cstheme="minorHAnsi"/>
          <w:spacing w:val="-3"/>
          <w:w w:val="105"/>
        </w:rPr>
        <w:t>Konvencije.</w:t>
      </w:r>
      <w:bookmarkEnd w:id="0"/>
    </w:p>
    <w:sectPr w:rsidR="00446B18" w:rsidRPr="00E54905">
      <w:pgSz w:w="12240" w:h="15840"/>
      <w:pgMar w:top="540" w:right="1180" w:bottom="1520" w:left="118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7B" w:rsidRDefault="0039247B">
      <w:r>
        <w:separator/>
      </w:r>
    </w:p>
  </w:endnote>
  <w:endnote w:type="continuationSeparator" w:id="0">
    <w:p w:rsidR="0039247B" w:rsidRDefault="0039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18" w:rsidRDefault="003924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55pt;margin-top:714.95pt;width:76.2pt;height:10pt;z-index:-7360;mso-position-horizontal-relative:page;mso-position-vertical-relative:page" filled="f" stroked="f">
          <v:textbox inset="0,0,0,0">
            <w:txbxContent>
              <w:p w:rsidR="00446B18" w:rsidRDefault="00446B18">
                <w:pPr>
                  <w:spacing w:before="11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7B" w:rsidRDefault="0039247B">
      <w:r>
        <w:separator/>
      </w:r>
    </w:p>
  </w:footnote>
  <w:footnote w:type="continuationSeparator" w:id="0">
    <w:p w:rsidR="0039247B" w:rsidRDefault="0039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9D3"/>
    <w:multiLevelType w:val="hybridMultilevel"/>
    <w:tmpl w:val="1A8CD292"/>
    <w:lvl w:ilvl="0" w:tplc="AA588802">
      <w:start w:val="1"/>
      <w:numFmt w:val="decimal"/>
      <w:lvlText w:val="%1."/>
      <w:lvlJc w:val="left"/>
      <w:pPr>
        <w:ind w:left="1558" w:hanging="242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37D0A25C">
      <w:numFmt w:val="bullet"/>
      <w:lvlText w:val="•"/>
      <w:lvlJc w:val="left"/>
      <w:pPr>
        <w:ind w:left="2392" w:hanging="242"/>
      </w:pPr>
      <w:rPr>
        <w:rFonts w:hint="default"/>
      </w:rPr>
    </w:lvl>
    <w:lvl w:ilvl="2" w:tplc="2356EB0C">
      <w:numFmt w:val="bullet"/>
      <w:lvlText w:val="•"/>
      <w:lvlJc w:val="left"/>
      <w:pPr>
        <w:ind w:left="3224" w:hanging="242"/>
      </w:pPr>
      <w:rPr>
        <w:rFonts w:hint="default"/>
      </w:rPr>
    </w:lvl>
    <w:lvl w:ilvl="3" w:tplc="CF6AB9E0">
      <w:numFmt w:val="bullet"/>
      <w:lvlText w:val="•"/>
      <w:lvlJc w:val="left"/>
      <w:pPr>
        <w:ind w:left="4056" w:hanging="242"/>
      </w:pPr>
      <w:rPr>
        <w:rFonts w:hint="default"/>
      </w:rPr>
    </w:lvl>
    <w:lvl w:ilvl="4" w:tplc="3DA0A20E">
      <w:numFmt w:val="bullet"/>
      <w:lvlText w:val="•"/>
      <w:lvlJc w:val="left"/>
      <w:pPr>
        <w:ind w:left="4888" w:hanging="242"/>
      </w:pPr>
      <w:rPr>
        <w:rFonts w:hint="default"/>
      </w:rPr>
    </w:lvl>
    <w:lvl w:ilvl="5" w:tplc="77C8D294">
      <w:numFmt w:val="bullet"/>
      <w:lvlText w:val="•"/>
      <w:lvlJc w:val="left"/>
      <w:pPr>
        <w:ind w:left="5720" w:hanging="242"/>
      </w:pPr>
      <w:rPr>
        <w:rFonts w:hint="default"/>
      </w:rPr>
    </w:lvl>
    <w:lvl w:ilvl="6" w:tplc="29E83718">
      <w:numFmt w:val="bullet"/>
      <w:lvlText w:val="•"/>
      <w:lvlJc w:val="left"/>
      <w:pPr>
        <w:ind w:left="6552" w:hanging="242"/>
      </w:pPr>
      <w:rPr>
        <w:rFonts w:hint="default"/>
      </w:rPr>
    </w:lvl>
    <w:lvl w:ilvl="7" w:tplc="FAB0DC30">
      <w:numFmt w:val="bullet"/>
      <w:lvlText w:val="•"/>
      <w:lvlJc w:val="left"/>
      <w:pPr>
        <w:ind w:left="7384" w:hanging="242"/>
      </w:pPr>
      <w:rPr>
        <w:rFonts w:hint="default"/>
      </w:rPr>
    </w:lvl>
    <w:lvl w:ilvl="8" w:tplc="B54A8442">
      <w:numFmt w:val="bullet"/>
      <w:lvlText w:val="•"/>
      <w:lvlJc w:val="left"/>
      <w:pPr>
        <w:ind w:left="8216" w:hanging="242"/>
      </w:pPr>
      <w:rPr>
        <w:rFonts w:hint="default"/>
      </w:rPr>
    </w:lvl>
  </w:abstractNum>
  <w:abstractNum w:abstractNumId="1" w15:restartNumberingAfterBreak="0">
    <w:nsid w:val="128E030F"/>
    <w:multiLevelType w:val="hybridMultilevel"/>
    <w:tmpl w:val="EFB6DE30"/>
    <w:lvl w:ilvl="0" w:tplc="868ACD08">
      <w:start w:val="1"/>
      <w:numFmt w:val="decimal"/>
      <w:lvlText w:val="%1."/>
      <w:lvlJc w:val="left"/>
      <w:pPr>
        <w:ind w:left="1558" w:hanging="234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214CC49C">
      <w:numFmt w:val="bullet"/>
      <w:lvlText w:val="•"/>
      <w:lvlJc w:val="left"/>
      <w:pPr>
        <w:ind w:left="2392" w:hanging="234"/>
      </w:pPr>
      <w:rPr>
        <w:rFonts w:hint="default"/>
      </w:rPr>
    </w:lvl>
    <w:lvl w:ilvl="2" w:tplc="2452B0BA">
      <w:numFmt w:val="bullet"/>
      <w:lvlText w:val="•"/>
      <w:lvlJc w:val="left"/>
      <w:pPr>
        <w:ind w:left="3224" w:hanging="234"/>
      </w:pPr>
      <w:rPr>
        <w:rFonts w:hint="default"/>
      </w:rPr>
    </w:lvl>
    <w:lvl w:ilvl="3" w:tplc="64185016">
      <w:numFmt w:val="bullet"/>
      <w:lvlText w:val="•"/>
      <w:lvlJc w:val="left"/>
      <w:pPr>
        <w:ind w:left="4056" w:hanging="234"/>
      </w:pPr>
      <w:rPr>
        <w:rFonts w:hint="default"/>
      </w:rPr>
    </w:lvl>
    <w:lvl w:ilvl="4" w:tplc="BF5CE338">
      <w:numFmt w:val="bullet"/>
      <w:lvlText w:val="•"/>
      <w:lvlJc w:val="left"/>
      <w:pPr>
        <w:ind w:left="4888" w:hanging="234"/>
      </w:pPr>
      <w:rPr>
        <w:rFonts w:hint="default"/>
      </w:rPr>
    </w:lvl>
    <w:lvl w:ilvl="5" w:tplc="7ED41412">
      <w:numFmt w:val="bullet"/>
      <w:lvlText w:val="•"/>
      <w:lvlJc w:val="left"/>
      <w:pPr>
        <w:ind w:left="5720" w:hanging="234"/>
      </w:pPr>
      <w:rPr>
        <w:rFonts w:hint="default"/>
      </w:rPr>
    </w:lvl>
    <w:lvl w:ilvl="6" w:tplc="76622A2C">
      <w:numFmt w:val="bullet"/>
      <w:lvlText w:val="•"/>
      <w:lvlJc w:val="left"/>
      <w:pPr>
        <w:ind w:left="6552" w:hanging="234"/>
      </w:pPr>
      <w:rPr>
        <w:rFonts w:hint="default"/>
      </w:rPr>
    </w:lvl>
    <w:lvl w:ilvl="7" w:tplc="244267F4">
      <w:numFmt w:val="bullet"/>
      <w:lvlText w:val="•"/>
      <w:lvlJc w:val="left"/>
      <w:pPr>
        <w:ind w:left="7384" w:hanging="234"/>
      </w:pPr>
      <w:rPr>
        <w:rFonts w:hint="default"/>
      </w:rPr>
    </w:lvl>
    <w:lvl w:ilvl="8" w:tplc="8B302DB0">
      <w:numFmt w:val="bullet"/>
      <w:lvlText w:val="•"/>
      <w:lvlJc w:val="left"/>
      <w:pPr>
        <w:ind w:left="8216" w:hanging="234"/>
      </w:pPr>
      <w:rPr>
        <w:rFonts w:hint="default"/>
      </w:rPr>
    </w:lvl>
  </w:abstractNum>
  <w:abstractNum w:abstractNumId="2" w15:restartNumberingAfterBreak="0">
    <w:nsid w:val="19CB29D5"/>
    <w:multiLevelType w:val="hybridMultilevel"/>
    <w:tmpl w:val="310875EC"/>
    <w:lvl w:ilvl="0" w:tplc="6A26A944">
      <w:start w:val="1"/>
      <w:numFmt w:val="decimal"/>
      <w:lvlText w:val="%1."/>
      <w:lvlJc w:val="left"/>
      <w:pPr>
        <w:ind w:left="2125" w:hanging="247"/>
        <w:jc w:val="righ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3A8EB9D6">
      <w:numFmt w:val="bullet"/>
      <w:lvlText w:val="•"/>
      <w:lvlJc w:val="left"/>
      <w:pPr>
        <w:ind w:left="2896" w:hanging="247"/>
      </w:pPr>
      <w:rPr>
        <w:rFonts w:hint="default"/>
      </w:rPr>
    </w:lvl>
    <w:lvl w:ilvl="2" w:tplc="BC84B832">
      <w:numFmt w:val="bullet"/>
      <w:lvlText w:val="•"/>
      <w:lvlJc w:val="left"/>
      <w:pPr>
        <w:ind w:left="3672" w:hanging="247"/>
      </w:pPr>
      <w:rPr>
        <w:rFonts w:hint="default"/>
      </w:rPr>
    </w:lvl>
    <w:lvl w:ilvl="3" w:tplc="D12C3FDC">
      <w:numFmt w:val="bullet"/>
      <w:lvlText w:val="•"/>
      <w:lvlJc w:val="left"/>
      <w:pPr>
        <w:ind w:left="4448" w:hanging="247"/>
      </w:pPr>
      <w:rPr>
        <w:rFonts w:hint="default"/>
      </w:rPr>
    </w:lvl>
    <w:lvl w:ilvl="4" w:tplc="487052F6">
      <w:numFmt w:val="bullet"/>
      <w:lvlText w:val="•"/>
      <w:lvlJc w:val="left"/>
      <w:pPr>
        <w:ind w:left="5224" w:hanging="247"/>
      </w:pPr>
      <w:rPr>
        <w:rFonts w:hint="default"/>
      </w:rPr>
    </w:lvl>
    <w:lvl w:ilvl="5" w:tplc="3E140156">
      <w:numFmt w:val="bullet"/>
      <w:lvlText w:val="•"/>
      <w:lvlJc w:val="left"/>
      <w:pPr>
        <w:ind w:left="6000" w:hanging="247"/>
      </w:pPr>
      <w:rPr>
        <w:rFonts w:hint="default"/>
      </w:rPr>
    </w:lvl>
    <w:lvl w:ilvl="6" w:tplc="89F63144">
      <w:numFmt w:val="bullet"/>
      <w:lvlText w:val="•"/>
      <w:lvlJc w:val="left"/>
      <w:pPr>
        <w:ind w:left="6776" w:hanging="247"/>
      </w:pPr>
      <w:rPr>
        <w:rFonts w:hint="default"/>
      </w:rPr>
    </w:lvl>
    <w:lvl w:ilvl="7" w:tplc="4838D85A">
      <w:numFmt w:val="bullet"/>
      <w:lvlText w:val="•"/>
      <w:lvlJc w:val="left"/>
      <w:pPr>
        <w:ind w:left="7552" w:hanging="247"/>
      </w:pPr>
      <w:rPr>
        <w:rFonts w:hint="default"/>
      </w:rPr>
    </w:lvl>
    <w:lvl w:ilvl="8" w:tplc="91EA6570">
      <w:numFmt w:val="bullet"/>
      <w:lvlText w:val="•"/>
      <w:lvlJc w:val="left"/>
      <w:pPr>
        <w:ind w:left="8328" w:hanging="247"/>
      </w:pPr>
      <w:rPr>
        <w:rFonts w:hint="default"/>
      </w:rPr>
    </w:lvl>
  </w:abstractNum>
  <w:abstractNum w:abstractNumId="3" w15:restartNumberingAfterBreak="0">
    <w:nsid w:val="38DE5F20"/>
    <w:multiLevelType w:val="hybridMultilevel"/>
    <w:tmpl w:val="2CF04632"/>
    <w:lvl w:ilvl="0" w:tplc="636A599C">
      <w:start w:val="1"/>
      <w:numFmt w:val="decimal"/>
      <w:lvlText w:val="%1."/>
      <w:lvlJc w:val="left"/>
      <w:pPr>
        <w:ind w:left="1558" w:hanging="245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11FEB688">
      <w:start w:val="1"/>
      <w:numFmt w:val="lowerLetter"/>
      <w:lvlText w:val="(%2)"/>
      <w:lvlJc w:val="left"/>
      <w:pPr>
        <w:ind w:left="1841" w:hanging="295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FB28F4A4">
      <w:numFmt w:val="bullet"/>
      <w:lvlText w:val="•"/>
      <w:lvlJc w:val="left"/>
      <w:pPr>
        <w:ind w:left="2733" w:hanging="295"/>
      </w:pPr>
      <w:rPr>
        <w:rFonts w:hint="default"/>
      </w:rPr>
    </w:lvl>
    <w:lvl w:ilvl="3" w:tplc="CBD8CA26">
      <w:numFmt w:val="bullet"/>
      <w:lvlText w:val="•"/>
      <w:lvlJc w:val="left"/>
      <w:pPr>
        <w:ind w:left="3626" w:hanging="295"/>
      </w:pPr>
      <w:rPr>
        <w:rFonts w:hint="default"/>
      </w:rPr>
    </w:lvl>
    <w:lvl w:ilvl="4" w:tplc="ABA45C50">
      <w:numFmt w:val="bullet"/>
      <w:lvlText w:val="•"/>
      <w:lvlJc w:val="left"/>
      <w:pPr>
        <w:ind w:left="4520" w:hanging="295"/>
      </w:pPr>
      <w:rPr>
        <w:rFonts w:hint="default"/>
      </w:rPr>
    </w:lvl>
    <w:lvl w:ilvl="5" w:tplc="D3BA0760">
      <w:numFmt w:val="bullet"/>
      <w:lvlText w:val="•"/>
      <w:lvlJc w:val="left"/>
      <w:pPr>
        <w:ind w:left="5413" w:hanging="295"/>
      </w:pPr>
      <w:rPr>
        <w:rFonts w:hint="default"/>
      </w:rPr>
    </w:lvl>
    <w:lvl w:ilvl="6" w:tplc="28A6B4B0">
      <w:numFmt w:val="bullet"/>
      <w:lvlText w:val="•"/>
      <w:lvlJc w:val="left"/>
      <w:pPr>
        <w:ind w:left="6306" w:hanging="295"/>
      </w:pPr>
      <w:rPr>
        <w:rFonts w:hint="default"/>
      </w:rPr>
    </w:lvl>
    <w:lvl w:ilvl="7" w:tplc="60F06DE8">
      <w:numFmt w:val="bullet"/>
      <w:lvlText w:val="•"/>
      <w:lvlJc w:val="left"/>
      <w:pPr>
        <w:ind w:left="7200" w:hanging="295"/>
      </w:pPr>
      <w:rPr>
        <w:rFonts w:hint="default"/>
      </w:rPr>
    </w:lvl>
    <w:lvl w:ilvl="8" w:tplc="B834579A">
      <w:numFmt w:val="bullet"/>
      <w:lvlText w:val="•"/>
      <w:lvlJc w:val="left"/>
      <w:pPr>
        <w:ind w:left="8093" w:hanging="295"/>
      </w:pPr>
      <w:rPr>
        <w:rFonts w:hint="default"/>
      </w:rPr>
    </w:lvl>
  </w:abstractNum>
  <w:abstractNum w:abstractNumId="4" w15:restartNumberingAfterBreak="0">
    <w:nsid w:val="5F046B32"/>
    <w:multiLevelType w:val="hybridMultilevel"/>
    <w:tmpl w:val="6D0AB56C"/>
    <w:lvl w:ilvl="0" w:tplc="93DE280E">
      <w:start w:val="1"/>
      <w:numFmt w:val="decimal"/>
      <w:lvlText w:val="%1."/>
      <w:lvlJc w:val="left"/>
      <w:pPr>
        <w:ind w:left="1158" w:hanging="175"/>
        <w:jc w:val="left"/>
      </w:pPr>
      <w:rPr>
        <w:rFonts w:ascii="Calibri" w:eastAsia="Calibri" w:hAnsi="Calibri" w:cs="Calibri" w:hint="default"/>
        <w:spacing w:val="-2"/>
        <w:w w:val="98"/>
        <w:sz w:val="16"/>
        <w:szCs w:val="16"/>
      </w:rPr>
    </w:lvl>
    <w:lvl w:ilvl="1" w:tplc="F9DAD120">
      <w:numFmt w:val="bullet"/>
      <w:lvlText w:val="•"/>
      <w:lvlJc w:val="left"/>
      <w:pPr>
        <w:ind w:left="1893" w:hanging="175"/>
      </w:pPr>
      <w:rPr>
        <w:rFonts w:hint="default"/>
      </w:rPr>
    </w:lvl>
    <w:lvl w:ilvl="2" w:tplc="4D5A02F4">
      <w:numFmt w:val="bullet"/>
      <w:lvlText w:val="•"/>
      <w:lvlJc w:val="left"/>
      <w:pPr>
        <w:ind w:left="2627" w:hanging="175"/>
      </w:pPr>
      <w:rPr>
        <w:rFonts w:hint="default"/>
      </w:rPr>
    </w:lvl>
    <w:lvl w:ilvl="3" w:tplc="B25E4FD4">
      <w:numFmt w:val="bullet"/>
      <w:lvlText w:val="•"/>
      <w:lvlJc w:val="left"/>
      <w:pPr>
        <w:ind w:left="3361" w:hanging="175"/>
      </w:pPr>
      <w:rPr>
        <w:rFonts w:hint="default"/>
      </w:rPr>
    </w:lvl>
    <w:lvl w:ilvl="4" w:tplc="00A03CD4">
      <w:numFmt w:val="bullet"/>
      <w:lvlText w:val="•"/>
      <w:lvlJc w:val="left"/>
      <w:pPr>
        <w:ind w:left="4095" w:hanging="175"/>
      </w:pPr>
      <w:rPr>
        <w:rFonts w:hint="default"/>
      </w:rPr>
    </w:lvl>
    <w:lvl w:ilvl="5" w:tplc="FE2EB4B6">
      <w:numFmt w:val="bullet"/>
      <w:lvlText w:val="•"/>
      <w:lvlJc w:val="left"/>
      <w:pPr>
        <w:ind w:left="4829" w:hanging="175"/>
      </w:pPr>
      <w:rPr>
        <w:rFonts w:hint="default"/>
      </w:rPr>
    </w:lvl>
    <w:lvl w:ilvl="6" w:tplc="4726CC86">
      <w:numFmt w:val="bullet"/>
      <w:lvlText w:val="•"/>
      <w:lvlJc w:val="left"/>
      <w:pPr>
        <w:ind w:left="5563" w:hanging="175"/>
      </w:pPr>
      <w:rPr>
        <w:rFonts w:hint="default"/>
      </w:rPr>
    </w:lvl>
    <w:lvl w:ilvl="7" w:tplc="B732738E">
      <w:numFmt w:val="bullet"/>
      <w:lvlText w:val="•"/>
      <w:lvlJc w:val="left"/>
      <w:pPr>
        <w:ind w:left="6297" w:hanging="175"/>
      </w:pPr>
      <w:rPr>
        <w:rFonts w:hint="default"/>
      </w:rPr>
    </w:lvl>
    <w:lvl w:ilvl="8" w:tplc="9D6E0CE0">
      <w:numFmt w:val="bullet"/>
      <w:lvlText w:val="•"/>
      <w:lvlJc w:val="left"/>
      <w:pPr>
        <w:ind w:left="7031" w:hanging="175"/>
      </w:pPr>
      <w:rPr>
        <w:rFonts w:hint="default"/>
      </w:rPr>
    </w:lvl>
  </w:abstractNum>
  <w:abstractNum w:abstractNumId="5" w15:restartNumberingAfterBreak="0">
    <w:nsid w:val="684F73FF"/>
    <w:multiLevelType w:val="hybridMultilevel"/>
    <w:tmpl w:val="C2BAF1A0"/>
    <w:lvl w:ilvl="0" w:tplc="14CC14EE">
      <w:start w:val="1"/>
      <w:numFmt w:val="decimal"/>
      <w:lvlText w:val="%1."/>
      <w:lvlJc w:val="left"/>
      <w:pPr>
        <w:ind w:left="1558" w:hanging="244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403ED60E">
      <w:start w:val="1"/>
      <w:numFmt w:val="decimal"/>
      <w:lvlText w:val="%2."/>
      <w:lvlJc w:val="left"/>
      <w:pPr>
        <w:ind w:left="2125" w:hanging="243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2" w:tplc="5E123F98">
      <w:numFmt w:val="bullet"/>
      <w:lvlText w:val="•"/>
      <w:lvlJc w:val="left"/>
      <w:pPr>
        <w:ind w:left="2982" w:hanging="243"/>
      </w:pPr>
      <w:rPr>
        <w:rFonts w:hint="default"/>
      </w:rPr>
    </w:lvl>
    <w:lvl w:ilvl="3" w:tplc="39165FB4">
      <w:numFmt w:val="bullet"/>
      <w:lvlText w:val="•"/>
      <w:lvlJc w:val="left"/>
      <w:pPr>
        <w:ind w:left="3844" w:hanging="243"/>
      </w:pPr>
      <w:rPr>
        <w:rFonts w:hint="default"/>
      </w:rPr>
    </w:lvl>
    <w:lvl w:ilvl="4" w:tplc="DDDE435C">
      <w:numFmt w:val="bullet"/>
      <w:lvlText w:val="•"/>
      <w:lvlJc w:val="left"/>
      <w:pPr>
        <w:ind w:left="4706" w:hanging="243"/>
      </w:pPr>
      <w:rPr>
        <w:rFonts w:hint="default"/>
      </w:rPr>
    </w:lvl>
    <w:lvl w:ilvl="5" w:tplc="74880A92">
      <w:numFmt w:val="bullet"/>
      <w:lvlText w:val="•"/>
      <w:lvlJc w:val="left"/>
      <w:pPr>
        <w:ind w:left="5568" w:hanging="243"/>
      </w:pPr>
      <w:rPr>
        <w:rFonts w:hint="default"/>
      </w:rPr>
    </w:lvl>
    <w:lvl w:ilvl="6" w:tplc="CF188208">
      <w:numFmt w:val="bullet"/>
      <w:lvlText w:val="•"/>
      <w:lvlJc w:val="left"/>
      <w:pPr>
        <w:ind w:left="6431" w:hanging="243"/>
      </w:pPr>
      <w:rPr>
        <w:rFonts w:hint="default"/>
      </w:rPr>
    </w:lvl>
    <w:lvl w:ilvl="7" w:tplc="10DAC13A">
      <w:numFmt w:val="bullet"/>
      <w:lvlText w:val="•"/>
      <w:lvlJc w:val="left"/>
      <w:pPr>
        <w:ind w:left="7293" w:hanging="243"/>
      </w:pPr>
      <w:rPr>
        <w:rFonts w:hint="default"/>
      </w:rPr>
    </w:lvl>
    <w:lvl w:ilvl="8" w:tplc="64DA95D6">
      <w:numFmt w:val="bullet"/>
      <w:lvlText w:val="•"/>
      <w:lvlJc w:val="left"/>
      <w:pPr>
        <w:ind w:left="8155" w:hanging="243"/>
      </w:pPr>
      <w:rPr>
        <w:rFonts w:hint="default"/>
      </w:rPr>
    </w:lvl>
  </w:abstractNum>
  <w:abstractNum w:abstractNumId="6" w15:restartNumberingAfterBreak="0">
    <w:nsid w:val="6DEB2F94"/>
    <w:multiLevelType w:val="hybridMultilevel"/>
    <w:tmpl w:val="E74CD16A"/>
    <w:lvl w:ilvl="0" w:tplc="59383EE2">
      <w:start w:val="1"/>
      <w:numFmt w:val="decimal"/>
      <w:lvlText w:val="%1."/>
      <w:lvlJc w:val="left"/>
      <w:pPr>
        <w:ind w:left="1558" w:hanging="236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F818434A">
      <w:numFmt w:val="bullet"/>
      <w:lvlText w:val="•"/>
      <w:lvlJc w:val="left"/>
      <w:pPr>
        <w:ind w:left="2392" w:hanging="236"/>
      </w:pPr>
      <w:rPr>
        <w:rFonts w:hint="default"/>
      </w:rPr>
    </w:lvl>
    <w:lvl w:ilvl="2" w:tplc="B8C4EB18">
      <w:numFmt w:val="bullet"/>
      <w:lvlText w:val="•"/>
      <w:lvlJc w:val="left"/>
      <w:pPr>
        <w:ind w:left="3224" w:hanging="236"/>
      </w:pPr>
      <w:rPr>
        <w:rFonts w:hint="default"/>
      </w:rPr>
    </w:lvl>
    <w:lvl w:ilvl="3" w:tplc="84F049C2">
      <w:numFmt w:val="bullet"/>
      <w:lvlText w:val="•"/>
      <w:lvlJc w:val="left"/>
      <w:pPr>
        <w:ind w:left="4056" w:hanging="236"/>
      </w:pPr>
      <w:rPr>
        <w:rFonts w:hint="default"/>
      </w:rPr>
    </w:lvl>
    <w:lvl w:ilvl="4" w:tplc="EAA66932">
      <w:numFmt w:val="bullet"/>
      <w:lvlText w:val="•"/>
      <w:lvlJc w:val="left"/>
      <w:pPr>
        <w:ind w:left="4888" w:hanging="236"/>
      </w:pPr>
      <w:rPr>
        <w:rFonts w:hint="default"/>
      </w:rPr>
    </w:lvl>
    <w:lvl w:ilvl="5" w:tplc="122EBCFE">
      <w:numFmt w:val="bullet"/>
      <w:lvlText w:val="•"/>
      <w:lvlJc w:val="left"/>
      <w:pPr>
        <w:ind w:left="5720" w:hanging="236"/>
      </w:pPr>
      <w:rPr>
        <w:rFonts w:hint="default"/>
      </w:rPr>
    </w:lvl>
    <w:lvl w:ilvl="6" w:tplc="EDE4D7CC">
      <w:numFmt w:val="bullet"/>
      <w:lvlText w:val="•"/>
      <w:lvlJc w:val="left"/>
      <w:pPr>
        <w:ind w:left="6552" w:hanging="236"/>
      </w:pPr>
      <w:rPr>
        <w:rFonts w:hint="default"/>
      </w:rPr>
    </w:lvl>
    <w:lvl w:ilvl="7" w:tplc="2B7C92AC">
      <w:numFmt w:val="bullet"/>
      <w:lvlText w:val="•"/>
      <w:lvlJc w:val="left"/>
      <w:pPr>
        <w:ind w:left="7384" w:hanging="236"/>
      </w:pPr>
      <w:rPr>
        <w:rFonts w:hint="default"/>
      </w:rPr>
    </w:lvl>
    <w:lvl w:ilvl="8" w:tplc="54BE88CE">
      <w:numFmt w:val="bullet"/>
      <w:lvlText w:val="•"/>
      <w:lvlJc w:val="left"/>
      <w:pPr>
        <w:ind w:left="8216" w:hanging="236"/>
      </w:pPr>
      <w:rPr>
        <w:rFonts w:hint="default"/>
      </w:rPr>
    </w:lvl>
  </w:abstractNum>
  <w:abstractNum w:abstractNumId="7" w15:restartNumberingAfterBreak="0">
    <w:nsid w:val="70E26A60"/>
    <w:multiLevelType w:val="hybridMultilevel"/>
    <w:tmpl w:val="7B76EB50"/>
    <w:lvl w:ilvl="0" w:tplc="1496154C">
      <w:start w:val="1"/>
      <w:numFmt w:val="decimal"/>
      <w:lvlText w:val="%1."/>
      <w:lvlJc w:val="left"/>
      <w:pPr>
        <w:ind w:left="2125" w:hanging="249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69A2CB72">
      <w:numFmt w:val="bullet"/>
      <w:lvlText w:val="•"/>
      <w:lvlJc w:val="left"/>
      <w:pPr>
        <w:ind w:left="2896" w:hanging="249"/>
      </w:pPr>
      <w:rPr>
        <w:rFonts w:hint="default"/>
      </w:rPr>
    </w:lvl>
    <w:lvl w:ilvl="2" w:tplc="556ED95C">
      <w:numFmt w:val="bullet"/>
      <w:lvlText w:val="•"/>
      <w:lvlJc w:val="left"/>
      <w:pPr>
        <w:ind w:left="3672" w:hanging="249"/>
      </w:pPr>
      <w:rPr>
        <w:rFonts w:hint="default"/>
      </w:rPr>
    </w:lvl>
    <w:lvl w:ilvl="3" w:tplc="617ADCE0">
      <w:numFmt w:val="bullet"/>
      <w:lvlText w:val="•"/>
      <w:lvlJc w:val="left"/>
      <w:pPr>
        <w:ind w:left="4448" w:hanging="249"/>
      </w:pPr>
      <w:rPr>
        <w:rFonts w:hint="default"/>
      </w:rPr>
    </w:lvl>
    <w:lvl w:ilvl="4" w:tplc="2C90D3FC">
      <w:numFmt w:val="bullet"/>
      <w:lvlText w:val="•"/>
      <w:lvlJc w:val="left"/>
      <w:pPr>
        <w:ind w:left="5224" w:hanging="249"/>
      </w:pPr>
      <w:rPr>
        <w:rFonts w:hint="default"/>
      </w:rPr>
    </w:lvl>
    <w:lvl w:ilvl="5" w:tplc="257EDB00">
      <w:numFmt w:val="bullet"/>
      <w:lvlText w:val="•"/>
      <w:lvlJc w:val="left"/>
      <w:pPr>
        <w:ind w:left="6000" w:hanging="249"/>
      </w:pPr>
      <w:rPr>
        <w:rFonts w:hint="default"/>
      </w:rPr>
    </w:lvl>
    <w:lvl w:ilvl="6" w:tplc="16E22DD8">
      <w:numFmt w:val="bullet"/>
      <w:lvlText w:val="•"/>
      <w:lvlJc w:val="left"/>
      <w:pPr>
        <w:ind w:left="6776" w:hanging="249"/>
      </w:pPr>
      <w:rPr>
        <w:rFonts w:hint="default"/>
      </w:rPr>
    </w:lvl>
    <w:lvl w:ilvl="7" w:tplc="45902CE2">
      <w:numFmt w:val="bullet"/>
      <w:lvlText w:val="•"/>
      <w:lvlJc w:val="left"/>
      <w:pPr>
        <w:ind w:left="7552" w:hanging="249"/>
      </w:pPr>
      <w:rPr>
        <w:rFonts w:hint="default"/>
      </w:rPr>
    </w:lvl>
    <w:lvl w:ilvl="8" w:tplc="3816166E">
      <w:numFmt w:val="bullet"/>
      <w:lvlText w:val="•"/>
      <w:lvlJc w:val="left"/>
      <w:pPr>
        <w:ind w:left="8328" w:hanging="249"/>
      </w:pPr>
      <w:rPr>
        <w:rFonts w:hint="default"/>
      </w:rPr>
    </w:lvl>
  </w:abstractNum>
  <w:abstractNum w:abstractNumId="8" w15:restartNumberingAfterBreak="0">
    <w:nsid w:val="763531D2"/>
    <w:multiLevelType w:val="hybridMultilevel"/>
    <w:tmpl w:val="EA569A36"/>
    <w:lvl w:ilvl="0" w:tplc="79669ABC">
      <w:start w:val="1"/>
      <w:numFmt w:val="decimal"/>
      <w:lvlText w:val="%1."/>
      <w:lvlJc w:val="left"/>
      <w:pPr>
        <w:ind w:left="2125" w:hanging="239"/>
        <w:jc w:val="right"/>
      </w:pPr>
      <w:rPr>
        <w:rFonts w:ascii="Calibri" w:eastAsia="Calibri" w:hAnsi="Calibri" w:cs="Calibri" w:hint="default"/>
        <w:spacing w:val="-2"/>
        <w:w w:val="110"/>
        <w:sz w:val="22"/>
        <w:szCs w:val="22"/>
      </w:rPr>
    </w:lvl>
    <w:lvl w:ilvl="1" w:tplc="B21A4548">
      <w:numFmt w:val="bullet"/>
      <w:lvlText w:val="•"/>
      <w:lvlJc w:val="left"/>
      <w:pPr>
        <w:ind w:left="2896" w:hanging="239"/>
      </w:pPr>
      <w:rPr>
        <w:rFonts w:hint="default"/>
      </w:rPr>
    </w:lvl>
    <w:lvl w:ilvl="2" w:tplc="30104718">
      <w:numFmt w:val="bullet"/>
      <w:lvlText w:val="•"/>
      <w:lvlJc w:val="left"/>
      <w:pPr>
        <w:ind w:left="3672" w:hanging="239"/>
      </w:pPr>
      <w:rPr>
        <w:rFonts w:hint="default"/>
      </w:rPr>
    </w:lvl>
    <w:lvl w:ilvl="3" w:tplc="CE22A2C2">
      <w:numFmt w:val="bullet"/>
      <w:lvlText w:val="•"/>
      <w:lvlJc w:val="left"/>
      <w:pPr>
        <w:ind w:left="4448" w:hanging="239"/>
      </w:pPr>
      <w:rPr>
        <w:rFonts w:hint="default"/>
      </w:rPr>
    </w:lvl>
    <w:lvl w:ilvl="4" w:tplc="8300FF26">
      <w:numFmt w:val="bullet"/>
      <w:lvlText w:val="•"/>
      <w:lvlJc w:val="left"/>
      <w:pPr>
        <w:ind w:left="5224" w:hanging="239"/>
      </w:pPr>
      <w:rPr>
        <w:rFonts w:hint="default"/>
      </w:rPr>
    </w:lvl>
    <w:lvl w:ilvl="5" w:tplc="115EC4F8">
      <w:numFmt w:val="bullet"/>
      <w:lvlText w:val="•"/>
      <w:lvlJc w:val="left"/>
      <w:pPr>
        <w:ind w:left="6000" w:hanging="239"/>
      </w:pPr>
      <w:rPr>
        <w:rFonts w:hint="default"/>
      </w:rPr>
    </w:lvl>
    <w:lvl w:ilvl="6" w:tplc="E514C22A">
      <w:numFmt w:val="bullet"/>
      <w:lvlText w:val="•"/>
      <w:lvlJc w:val="left"/>
      <w:pPr>
        <w:ind w:left="6776" w:hanging="239"/>
      </w:pPr>
      <w:rPr>
        <w:rFonts w:hint="default"/>
      </w:rPr>
    </w:lvl>
    <w:lvl w:ilvl="7" w:tplc="7D42BC4E">
      <w:numFmt w:val="bullet"/>
      <w:lvlText w:val="•"/>
      <w:lvlJc w:val="left"/>
      <w:pPr>
        <w:ind w:left="7552" w:hanging="239"/>
      </w:pPr>
      <w:rPr>
        <w:rFonts w:hint="default"/>
      </w:rPr>
    </w:lvl>
    <w:lvl w:ilvl="8" w:tplc="8E98F322">
      <w:numFmt w:val="bullet"/>
      <w:lvlText w:val="•"/>
      <w:lvlJc w:val="left"/>
      <w:pPr>
        <w:ind w:left="8328" w:hanging="239"/>
      </w:pPr>
      <w:rPr>
        <w:rFonts w:hint="default"/>
      </w:rPr>
    </w:lvl>
  </w:abstractNum>
  <w:abstractNum w:abstractNumId="9" w15:restartNumberingAfterBreak="0">
    <w:nsid w:val="7F261716"/>
    <w:multiLevelType w:val="hybridMultilevel"/>
    <w:tmpl w:val="A9BE8E7C"/>
    <w:lvl w:ilvl="0" w:tplc="B2AE5C08">
      <w:start w:val="1"/>
      <w:numFmt w:val="decimal"/>
      <w:lvlText w:val="%1."/>
      <w:lvlJc w:val="left"/>
      <w:pPr>
        <w:ind w:left="1558" w:hanging="248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2342F662">
      <w:start w:val="1"/>
      <w:numFmt w:val="decimal"/>
      <w:lvlText w:val="%2."/>
      <w:lvlJc w:val="left"/>
      <w:pPr>
        <w:ind w:left="2125" w:hanging="239"/>
        <w:jc w:val="left"/>
      </w:pPr>
      <w:rPr>
        <w:rFonts w:ascii="Calibri" w:eastAsia="Calibri" w:hAnsi="Calibri" w:cs="Calibri" w:hint="default"/>
        <w:spacing w:val="-2"/>
        <w:w w:val="110"/>
        <w:sz w:val="22"/>
        <w:szCs w:val="22"/>
      </w:rPr>
    </w:lvl>
    <w:lvl w:ilvl="2" w:tplc="A01AB10A">
      <w:numFmt w:val="bullet"/>
      <w:lvlText w:val="•"/>
      <w:lvlJc w:val="left"/>
      <w:pPr>
        <w:ind w:left="2982" w:hanging="239"/>
      </w:pPr>
      <w:rPr>
        <w:rFonts w:hint="default"/>
      </w:rPr>
    </w:lvl>
    <w:lvl w:ilvl="3" w:tplc="6C186AA6">
      <w:numFmt w:val="bullet"/>
      <w:lvlText w:val="•"/>
      <w:lvlJc w:val="left"/>
      <w:pPr>
        <w:ind w:left="3844" w:hanging="239"/>
      </w:pPr>
      <w:rPr>
        <w:rFonts w:hint="default"/>
      </w:rPr>
    </w:lvl>
    <w:lvl w:ilvl="4" w:tplc="C34E375A">
      <w:numFmt w:val="bullet"/>
      <w:lvlText w:val="•"/>
      <w:lvlJc w:val="left"/>
      <w:pPr>
        <w:ind w:left="4706" w:hanging="239"/>
      </w:pPr>
      <w:rPr>
        <w:rFonts w:hint="default"/>
      </w:rPr>
    </w:lvl>
    <w:lvl w:ilvl="5" w:tplc="FEBAC5F2">
      <w:numFmt w:val="bullet"/>
      <w:lvlText w:val="•"/>
      <w:lvlJc w:val="left"/>
      <w:pPr>
        <w:ind w:left="5568" w:hanging="239"/>
      </w:pPr>
      <w:rPr>
        <w:rFonts w:hint="default"/>
      </w:rPr>
    </w:lvl>
    <w:lvl w:ilvl="6" w:tplc="58A05A52">
      <w:numFmt w:val="bullet"/>
      <w:lvlText w:val="•"/>
      <w:lvlJc w:val="left"/>
      <w:pPr>
        <w:ind w:left="6431" w:hanging="239"/>
      </w:pPr>
      <w:rPr>
        <w:rFonts w:hint="default"/>
      </w:rPr>
    </w:lvl>
    <w:lvl w:ilvl="7" w:tplc="544C3B02">
      <w:numFmt w:val="bullet"/>
      <w:lvlText w:val="•"/>
      <w:lvlJc w:val="left"/>
      <w:pPr>
        <w:ind w:left="7293" w:hanging="239"/>
      </w:pPr>
      <w:rPr>
        <w:rFonts w:hint="default"/>
      </w:rPr>
    </w:lvl>
    <w:lvl w:ilvl="8" w:tplc="1214FB30">
      <w:numFmt w:val="bullet"/>
      <w:lvlText w:val="•"/>
      <w:lvlJc w:val="left"/>
      <w:pPr>
        <w:ind w:left="8155" w:hanging="239"/>
      </w:pPr>
      <w:rPr>
        <w:rFonts w:hint="default"/>
      </w:rPr>
    </w:lvl>
  </w:abstractNum>
  <w:abstractNum w:abstractNumId="10" w15:restartNumberingAfterBreak="0">
    <w:nsid w:val="7FD616BA"/>
    <w:multiLevelType w:val="hybridMultilevel"/>
    <w:tmpl w:val="234C5B50"/>
    <w:lvl w:ilvl="0" w:tplc="6290A458">
      <w:start w:val="2"/>
      <w:numFmt w:val="decimal"/>
      <w:lvlText w:val="%1."/>
      <w:lvlJc w:val="left"/>
      <w:pPr>
        <w:ind w:left="1517" w:hanging="243"/>
        <w:jc w:val="left"/>
      </w:pPr>
      <w:rPr>
        <w:rFonts w:ascii="Calibri" w:eastAsia="Calibri" w:hAnsi="Calibri" w:cs="Calibri" w:hint="default"/>
        <w:spacing w:val="-1"/>
        <w:w w:val="110"/>
        <w:sz w:val="22"/>
        <w:szCs w:val="22"/>
      </w:rPr>
    </w:lvl>
    <w:lvl w:ilvl="1" w:tplc="31781F10">
      <w:start w:val="1"/>
      <w:numFmt w:val="lowerLetter"/>
      <w:lvlText w:val="(%2)"/>
      <w:lvlJc w:val="left"/>
      <w:pPr>
        <w:ind w:left="1841" w:hanging="283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2" w:tplc="20445126">
      <w:numFmt w:val="bullet"/>
      <w:lvlText w:val="•"/>
      <w:lvlJc w:val="left"/>
      <w:pPr>
        <w:ind w:left="2733" w:hanging="283"/>
      </w:pPr>
      <w:rPr>
        <w:rFonts w:hint="default"/>
      </w:rPr>
    </w:lvl>
    <w:lvl w:ilvl="3" w:tplc="8DA45A24">
      <w:numFmt w:val="bullet"/>
      <w:lvlText w:val="•"/>
      <w:lvlJc w:val="left"/>
      <w:pPr>
        <w:ind w:left="3626" w:hanging="283"/>
      </w:pPr>
      <w:rPr>
        <w:rFonts w:hint="default"/>
      </w:rPr>
    </w:lvl>
    <w:lvl w:ilvl="4" w:tplc="976237B0">
      <w:numFmt w:val="bullet"/>
      <w:lvlText w:val="•"/>
      <w:lvlJc w:val="left"/>
      <w:pPr>
        <w:ind w:left="4520" w:hanging="283"/>
      </w:pPr>
      <w:rPr>
        <w:rFonts w:hint="default"/>
      </w:rPr>
    </w:lvl>
    <w:lvl w:ilvl="5" w:tplc="C568C85E">
      <w:numFmt w:val="bullet"/>
      <w:lvlText w:val="•"/>
      <w:lvlJc w:val="left"/>
      <w:pPr>
        <w:ind w:left="5413" w:hanging="283"/>
      </w:pPr>
      <w:rPr>
        <w:rFonts w:hint="default"/>
      </w:rPr>
    </w:lvl>
    <w:lvl w:ilvl="6" w:tplc="3554364C">
      <w:numFmt w:val="bullet"/>
      <w:lvlText w:val="•"/>
      <w:lvlJc w:val="left"/>
      <w:pPr>
        <w:ind w:left="6306" w:hanging="283"/>
      </w:pPr>
      <w:rPr>
        <w:rFonts w:hint="default"/>
      </w:rPr>
    </w:lvl>
    <w:lvl w:ilvl="7" w:tplc="7D442938">
      <w:numFmt w:val="bullet"/>
      <w:lvlText w:val="•"/>
      <w:lvlJc w:val="left"/>
      <w:pPr>
        <w:ind w:left="7200" w:hanging="283"/>
      </w:pPr>
      <w:rPr>
        <w:rFonts w:hint="default"/>
      </w:rPr>
    </w:lvl>
    <w:lvl w:ilvl="8" w:tplc="AACCC374">
      <w:numFmt w:val="bullet"/>
      <w:lvlText w:val="•"/>
      <w:lvlJc w:val="left"/>
      <w:pPr>
        <w:ind w:left="8093" w:hanging="28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B18"/>
    <w:rsid w:val="0039247B"/>
    <w:rsid w:val="00446B18"/>
    <w:rsid w:val="00E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306741E-A882-4D18-A834-A14C835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74"/>
      <w:outlineLvl w:val="0"/>
    </w:pPr>
    <w:rPr>
      <w:rFonts w:ascii="Gill Sans MT" w:eastAsia="Gill Sans MT" w:hAnsi="Gill Sans MT" w:cs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0"/>
      <w:ind w:left="2125" w:right="183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4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4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.org.yu/pdf_int_konv/int_hr_conv/CEDAW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medjunarodni.qxd</dc:title>
  <dc:creator>bobana</dc:creator>
  <cp:lastModifiedBy>Ivan Jocić</cp:lastModifiedBy>
  <cp:revision>2</cp:revision>
  <dcterms:created xsi:type="dcterms:W3CDTF">2018-01-20T08:37:00Z</dcterms:created>
  <dcterms:modified xsi:type="dcterms:W3CDTF">2018-01-20T08:40:00Z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2018-01-20T00:00:00Z</vt:filetime>
  </property>
</Properties>
</file>